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6C589" w14:textId="641B29F1" w:rsidR="005A437A" w:rsidRDefault="005A437A" w:rsidP="00D22EA2">
      <w:pPr>
        <w:spacing w:after="0"/>
        <w:rPr>
          <w:rFonts w:ascii="Arial" w:hAnsi="Arial" w:cs="Arial"/>
          <w:b/>
          <w:sz w:val="24"/>
        </w:rPr>
      </w:pPr>
      <w:bookmarkStart w:id="0" w:name="_Hlk66447011"/>
      <w:bookmarkStart w:id="1" w:name="_Hlk67037917"/>
      <w:r>
        <w:rPr>
          <w:rFonts w:ascii="Arial" w:hAnsi="Arial" w:cs="Arial"/>
          <w:b/>
          <w:sz w:val="24"/>
        </w:rPr>
        <w:t xml:space="preserve">PR </w:t>
      </w:r>
      <w:r w:rsidR="007345A5">
        <w:rPr>
          <w:rFonts w:ascii="Arial" w:hAnsi="Arial" w:cs="Arial"/>
          <w:b/>
          <w:sz w:val="24"/>
        </w:rPr>
        <w:t>200</w:t>
      </w:r>
    </w:p>
    <w:p w14:paraId="40E61B93" w14:textId="112E7D38" w:rsidR="00D22EA2" w:rsidRPr="00C13557" w:rsidRDefault="007D0FCD" w:rsidP="00D22EA2">
      <w:pPr>
        <w:spacing w:after="0"/>
        <w:rPr>
          <w:rFonts w:ascii="Arial" w:hAnsi="Arial" w:cs="Arial"/>
          <w:b/>
          <w:sz w:val="24"/>
        </w:rPr>
      </w:pPr>
      <w:r>
        <w:rPr>
          <w:rFonts w:ascii="Arial" w:hAnsi="Arial" w:cs="Arial"/>
          <w:b/>
          <w:sz w:val="24"/>
        </w:rPr>
        <w:t>J</w:t>
      </w:r>
      <w:r w:rsidR="00290147">
        <w:rPr>
          <w:rFonts w:ascii="Arial" w:hAnsi="Arial" w:cs="Arial"/>
          <w:b/>
          <w:sz w:val="24"/>
        </w:rPr>
        <w:t>uly</w:t>
      </w:r>
      <w:r>
        <w:rPr>
          <w:rFonts w:ascii="Arial" w:hAnsi="Arial" w:cs="Arial"/>
          <w:b/>
          <w:sz w:val="24"/>
        </w:rPr>
        <w:t xml:space="preserve"> </w:t>
      </w:r>
      <w:r w:rsidR="005A437A">
        <w:rPr>
          <w:rFonts w:ascii="Arial" w:hAnsi="Arial" w:cs="Arial"/>
          <w:b/>
          <w:sz w:val="24"/>
        </w:rPr>
        <w:t>2021</w:t>
      </w:r>
    </w:p>
    <w:bookmarkEnd w:id="0"/>
    <w:p w14:paraId="2D3DB41C" w14:textId="77777777" w:rsidR="005C6587" w:rsidRDefault="005C6587" w:rsidP="005C6587">
      <w:pPr>
        <w:spacing w:after="0" w:line="240" w:lineRule="auto"/>
        <w:rPr>
          <w:rFonts w:ascii="Arial" w:hAnsi="Arial" w:cs="Arial"/>
          <w:b/>
        </w:rPr>
      </w:pPr>
    </w:p>
    <w:p w14:paraId="7D1C0C25" w14:textId="4F7F3B66" w:rsidR="00DB7464" w:rsidRDefault="00DB7464" w:rsidP="005C6587">
      <w:pPr>
        <w:spacing w:after="0" w:line="240" w:lineRule="auto"/>
        <w:jc w:val="center"/>
        <w:rPr>
          <w:rFonts w:ascii="Arial" w:eastAsia="Calibri" w:hAnsi="Arial" w:cs="Arial"/>
          <w:b/>
          <w:bCs/>
          <w:sz w:val="32"/>
          <w:szCs w:val="32"/>
          <w:lang w:eastAsia="en-GB"/>
        </w:rPr>
      </w:pPr>
      <w:r w:rsidRPr="00DB7464">
        <w:rPr>
          <w:rFonts w:ascii="Arial" w:eastAsia="Calibri" w:hAnsi="Arial" w:cs="Arial"/>
          <w:b/>
          <w:bCs/>
          <w:sz w:val="32"/>
          <w:szCs w:val="32"/>
          <w:lang w:eastAsia="en-GB"/>
        </w:rPr>
        <w:t xml:space="preserve">New </w:t>
      </w:r>
      <w:r w:rsidR="00890E29">
        <w:rPr>
          <w:rFonts w:ascii="Arial" w:eastAsia="Calibri" w:hAnsi="Arial" w:cs="Arial"/>
          <w:b/>
          <w:bCs/>
          <w:sz w:val="32"/>
          <w:szCs w:val="32"/>
          <w:lang w:eastAsia="en-GB"/>
        </w:rPr>
        <w:t>‘trusted marketplace’</w:t>
      </w:r>
      <w:r w:rsidRPr="00DB7464">
        <w:rPr>
          <w:rFonts w:ascii="Arial" w:eastAsia="Calibri" w:hAnsi="Arial" w:cs="Arial"/>
          <w:b/>
          <w:bCs/>
          <w:sz w:val="32"/>
          <w:szCs w:val="32"/>
          <w:lang w:eastAsia="en-GB"/>
        </w:rPr>
        <w:t xml:space="preserve"> launches to help </w:t>
      </w:r>
      <w:r w:rsidR="009B22DB">
        <w:rPr>
          <w:rFonts w:ascii="Arial" w:eastAsia="Calibri" w:hAnsi="Arial" w:cs="Arial"/>
          <w:b/>
          <w:bCs/>
          <w:sz w:val="32"/>
          <w:szCs w:val="32"/>
          <w:lang w:eastAsia="en-GB"/>
        </w:rPr>
        <w:t xml:space="preserve">SME </w:t>
      </w:r>
      <w:r w:rsidRPr="00DB7464">
        <w:rPr>
          <w:rFonts w:ascii="Arial" w:eastAsia="Calibri" w:hAnsi="Arial" w:cs="Arial"/>
          <w:b/>
          <w:bCs/>
          <w:sz w:val="32"/>
          <w:szCs w:val="32"/>
          <w:lang w:eastAsia="en-GB"/>
        </w:rPr>
        <w:t xml:space="preserve">business owners </w:t>
      </w:r>
      <w:r w:rsidR="008D27D1">
        <w:rPr>
          <w:rFonts w:ascii="Arial" w:eastAsia="Calibri" w:hAnsi="Arial" w:cs="Arial"/>
          <w:b/>
          <w:bCs/>
          <w:sz w:val="32"/>
          <w:szCs w:val="32"/>
          <w:lang w:eastAsia="en-GB"/>
        </w:rPr>
        <w:t>freely</w:t>
      </w:r>
      <w:r w:rsidR="00FF5969">
        <w:rPr>
          <w:rFonts w:ascii="Arial" w:eastAsia="Calibri" w:hAnsi="Arial" w:cs="Arial"/>
          <w:b/>
          <w:bCs/>
          <w:sz w:val="32"/>
          <w:szCs w:val="32"/>
          <w:lang w:eastAsia="en-GB"/>
        </w:rPr>
        <w:t xml:space="preserve"> discover and</w:t>
      </w:r>
      <w:r w:rsidR="008D27D1">
        <w:rPr>
          <w:rFonts w:ascii="Arial" w:eastAsia="Calibri" w:hAnsi="Arial" w:cs="Arial"/>
          <w:b/>
          <w:bCs/>
          <w:sz w:val="32"/>
          <w:szCs w:val="32"/>
          <w:lang w:eastAsia="en-GB"/>
        </w:rPr>
        <w:t xml:space="preserve"> </w:t>
      </w:r>
      <w:r w:rsidRPr="00DB7464">
        <w:rPr>
          <w:rFonts w:ascii="Arial" w:eastAsia="Calibri" w:hAnsi="Arial" w:cs="Arial"/>
          <w:b/>
          <w:bCs/>
          <w:sz w:val="32"/>
          <w:szCs w:val="32"/>
          <w:lang w:eastAsia="en-GB"/>
        </w:rPr>
        <w:t xml:space="preserve">compare tech tools </w:t>
      </w:r>
    </w:p>
    <w:p w14:paraId="458D4ECE" w14:textId="4B68589B" w:rsidR="00B852CF" w:rsidRDefault="00290147" w:rsidP="005C6587">
      <w:pPr>
        <w:spacing w:after="0" w:line="240" w:lineRule="auto"/>
        <w:jc w:val="center"/>
        <w:rPr>
          <w:rFonts w:ascii="Arial" w:eastAsia="Calibri" w:hAnsi="Arial" w:cs="Arial"/>
          <w:b/>
          <w:bCs/>
          <w:sz w:val="32"/>
          <w:szCs w:val="32"/>
          <w:lang w:eastAsia="en-GB"/>
        </w:rPr>
      </w:pPr>
      <w:r>
        <w:rPr>
          <w:rFonts w:ascii="Arial" w:eastAsia="Calibri" w:hAnsi="Arial" w:cs="Arial"/>
          <w:b/>
          <w:bCs/>
          <w:sz w:val="32"/>
          <w:szCs w:val="32"/>
          <w:lang w:eastAsia="en-GB"/>
        </w:rPr>
        <w:t xml:space="preserve"> </w:t>
      </w:r>
    </w:p>
    <w:p w14:paraId="3CCB7453" w14:textId="65D1B527" w:rsidR="00DB7464" w:rsidRPr="00DB7464" w:rsidRDefault="00DB7464" w:rsidP="00DB7464">
      <w:pPr>
        <w:pStyle w:val="ListParagraph"/>
        <w:numPr>
          <w:ilvl w:val="0"/>
          <w:numId w:val="10"/>
        </w:numPr>
        <w:spacing w:after="0" w:line="240" w:lineRule="auto"/>
        <w:rPr>
          <w:rFonts w:ascii="Arial" w:eastAsia="Calibri" w:hAnsi="Arial" w:cs="Arial"/>
          <w:b/>
          <w:bCs/>
          <w:shd w:val="clear" w:color="auto" w:fill="FFFFFF"/>
          <w:lang w:eastAsia="en-GB"/>
        </w:rPr>
      </w:pPr>
      <w:r>
        <w:rPr>
          <w:rFonts w:ascii="Arial" w:eastAsia="Calibri" w:hAnsi="Arial" w:cs="Arial"/>
          <w:shd w:val="clear" w:color="auto" w:fill="FFFFFF"/>
          <w:lang w:eastAsia="en-GB"/>
        </w:rPr>
        <w:t>New online service launches to help</w:t>
      </w:r>
      <w:r w:rsidR="008228F2">
        <w:rPr>
          <w:rFonts w:ascii="Arial" w:eastAsia="Calibri" w:hAnsi="Arial" w:cs="Arial"/>
          <w:shd w:val="clear" w:color="auto" w:fill="FFFFFF"/>
          <w:lang w:eastAsia="en-GB"/>
        </w:rPr>
        <w:t xml:space="preserve"> UK-based</w:t>
      </w:r>
      <w:r>
        <w:rPr>
          <w:rFonts w:ascii="Arial" w:eastAsia="Calibri" w:hAnsi="Arial" w:cs="Arial"/>
          <w:shd w:val="clear" w:color="auto" w:fill="FFFFFF"/>
          <w:lang w:eastAsia="en-GB"/>
        </w:rPr>
        <w:t xml:space="preserve"> entrepreneurs, start-ups and SMEs find technology solutions that can drive business efficiencies </w:t>
      </w:r>
    </w:p>
    <w:p w14:paraId="16DDF160" w14:textId="08A29B5E" w:rsidR="00DB7464" w:rsidRPr="00DB7464" w:rsidRDefault="00BF485F" w:rsidP="00DB7464">
      <w:pPr>
        <w:pStyle w:val="ListParagraph"/>
        <w:numPr>
          <w:ilvl w:val="0"/>
          <w:numId w:val="10"/>
        </w:numPr>
        <w:spacing w:after="0" w:line="240" w:lineRule="auto"/>
        <w:rPr>
          <w:rFonts w:ascii="Arial" w:eastAsia="Calibri" w:hAnsi="Arial" w:cs="Arial"/>
          <w:b/>
          <w:bCs/>
          <w:shd w:val="clear" w:color="auto" w:fill="FFFFFF"/>
          <w:lang w:eastAsia="en-GB"/>
        </w:rPr>
      </w:pPr>
      <w:r>
        <w:rPr>
          <w:rFonts w:ascii="Arial" w:eastAsia="Calibri" w:hAnsi="Arial" w:cs="Arial"/>
          <w:shd w:val="clear" w:color="auto" w:fill="FFFFFF"/>
          <w:lang w:eastAsia="en-GB"/>
        </w:rPr>
        <w:t xml:space="preserve">A </w:t>
      </w:r>
      <w:r w:rsidR="00AA0C44">
        <w:rPr>
          <w:rFonts w:ascii="Arial" w:eastAsia="Calibri" w:hAnsi="Arial" w:cs="Arial"/>
          <w:shd w:val="clear" w:color="auto" w:fill="FFFFFF"/>
          <w:lang w:eastAsia="en-GB"/>
        </w:rPr>
        <w:t>productivity</w:t>
      </w:r>
      <w:r w:rsidR="00DB7464">
        <w:rPr>
          <w:rFonts w:ascii="Arial" w:eastAsia="Calibri" w:hAnsi="Arial" w:cs="Arial"/>
          <w:shd w:val="clear" w:color="auto" w:fill="FFFFFF"/>
          <w:lang w:eastAsia="en-GB"/>
        </w:rPr>
        <w:t xml:space="preserve"> </w:t>
      </w:r>
      <w:r w:rsidR="00B32DEE" w:rsidRPr="000813A1">
        <w:rPr>
          <w:rFonts w:ascii="Arial" w:eastAsia="Calibri" w:hAnsi="Arial" w:cs="Arial"/>
          <w:shd w:val="clear" w:color="auto" w:fill="FFFFFF"/>
          <w:lang w:eastAsia="en-GB"/>
        </w:rPr>
        <w:t xml:space="preserve">uplift </w:t>
      </w:r>
      <w:r w:rsidR="00DB7464" w:rsidRPr="000813A1">
        <w:rPr>
          <w:rFonts w:ascii="Arial" w:eastAsia="Calibri" w:hAnsi="Arial" w:cs="Arial"/>
          <w:shd w:val="clear" w:color="auto" w:fill="FFFFFF"/>
          <w:lang w:eastAsia="en-GB"/>
        </w:rPr>
        <w:t>of</w:t>
      </w:r>
      <w:r w:rsidR="00AA0C44" w:rsidRPr="000813A1">
        <w:rPr>
          <w:rFonts w:ascii="Arial" w:eastAsia="Calibri" w:hAnsi="Arial" w:cs="Arial"/>
          <w:shd w:val="clear" w:color="auto" w:fill="FFFFFF"/>
          <w:lang w:eastAsia="en-GB"/>
        </w:rPr>
        <w:t xml:space="preserve"> 20%</w:t>
      </w:r>
      <w:r w:rsidR="00AA0C44">
        <w:rPr>
          <w:rFonts w:ascii="Arial" w:eastAsia="Calibri" w:hAnsi="Arial" w:cs="Arial"/>
          <w:shd w:val="clear" w:color="auto" w:fill="FFFFFF"/>
          <w:lang w:eastAsia="en-GB"/>
        </w:rPr>
        <w:t xml:space="preserve"> </w:t>
      </w:r>
      <w:r w:rsidR="00B32DEE">
        <w:rPr>
          <w:rFonts w:ascii="Arial" w:eastAsia="Calibri" w:hAnsi="Arial" w:cs="Arial"/>
          <w:shd w:val="clear" w:color="auto" w:fill="FFFFFF"/>
          <w:lang w:eastAsia="en-GB"/>
        </w:rPr>
        <w:t>has been reported by SME business owners who have s</w:t>
      </w:r>
      <w:r w:rsidR="00AA0C44">
        <w:rPr>
          <w:rFonts w:ascii="Arial" w:eastAsia="Calibri" w:hAnsi="Arial" w:cs="Arial"/>
          <w:shd w:val="clear" w:color="auto" w:fill="FFFFFF"/>
          <w:lang w:eastAsia="en-GB"/>
        </w:rPr>
        <w:t>uccessful</w:t>
      </w:r>
      <w:r w:rsidR="00B32DEE">
        <w:rPr>
          <w:rFonts w:ascii="Arial" w:eastAsia="Calibri" w:hAnsi="Arial" w:cs="Arial"/>
          <w:shd w:val="clear" w:color="auto" w:fill="FFFFFF"/>
          <w:lang w:eastAsia="en-GB"/>
        </w:rPr>
        <w:t>ly</w:t>
      </w:r>
      <w:r w:rsidR="00AA0C44">
        <w:rPr>
          <w:rFonts w:ascii="Arial" w:eastAsia="Calibri" w:hAnsi="Arial" w:cs="Arial"/>
          <w:shd w:val="clear" w:color="auto" w:fill="FFFFFF"/>
          <w:lang w:eastAsia="en-GB"/>
        </w:rPr>
        <w:t xml:space="preserve"> adopt</w:t>
      </w:r>
      <w:r w:rsidR="00B32DEE">
        <w:rPr>
          <w:rFonts w:ascii="Arial" w:eastAsia="Calibri" w:hAnsi="Arial" w:cs="Arial"/>
          <w:shd w:val="clear" w:color="auto" w:fill="FFFFFF"/>
          <w:lang w:eastAsia="en-GB"/>
        </w:rPr>
        <w:t>ed</w:t>
      </w:r>
      <w:r w:rsidR="00AA0C44">
        <w:rPr>
          <w:rFonts w:ascii="Arial" w:eastAsia="Calibri" w:hAnsi="Arial" w:cs="Arial"/>
          <w:shd w:val="clear" w:color="auto" w:fill="FFFFFF"/>
          <w:lang w:eastAsia="en-GB"/>
        </w:rPr>
        <w:t xml:space="preserve"> new technologies </w:t>
      </w:r>
      <w:r w:rsidR="00B32DEE">
        <w:rPr>
          <w:rFonts w:ascii="Arial" w:eastAsia="Calibri" w:hAnsi="Arial" w:cs="Arial"/>
          <w:shd w:val="clear" w:color="auto" w:fill="FFFFFF"/>
          <w:lang w:eastAsia="en-GB"/>
        </w:rPr>
        <w:t xml:space="preserve">for their </w:t>
      </w:r>
      <w:r w:rsidR="000813A1">
        <w:rPr>
          <w:rFonts w:ascii="Arial" w:eastAsia="Calibri" w:hAnsi="Arial" w:cs="Arial"/>
          <w:shd w:val="clear" w:color="auto" w:fill="FFFFFF"/>
          <w:lang w:eastAsia="en-GB"/>
        </w:rPr>
        <w:t>business</w:t>
      </w:r>
      <w:r w:rsidR="00DB7464">
        <w:rPr>
          <w:rFonts w:ascii="Arial" w:eastAsia="Calibri" w:hAnsi="Arial" w:cs="Arial"/>
          <w:shd w:val="clear" w:color="auto" w:fill="FFFFFF"/>
          <w:lang w:eastAsia="en-GB"/>
        </w:rPr>
        <w:t xml:space="preserve">  </w:t>
      </w:r>
    </w:p>
    <w:p w14:paraId="3E06AB77" w14:textId="0ADEA73E" w:rsidR="00DB7464" w:rsidRPr="00AA0C44" w:rsidRDefault="00BF485F" w:rsidP="005C6587">
      <w:pPr>
        <w:pStyle w:val="ListParagraph"/>
        <w:numPr>
          <w:ilvl w:val="0"/>
          <w:numId w:val="10"/>
        </w:numPr>
        <w:spacing w:after="0" w:line="240" w:lineRule="auto"/>
        <w:rPr>
          <w:rFonts w:ascii="Arial" w:eastAsia="Calibri" w:hAnsi="Arial" w:cs="Arial"/>
          <w:b/>
          <w:bCs/>
          <w:shd w:val="clear" w:color="auto" w:fill="FFFFFF"/>
          <w:lang w:eastAsia="en-GB"/>
        </w:rPr>
      </w:pPr>
      <w:r>
        <w:rPr>
          <w:rFonts w:ascii="Arial" w:eastAsia="Calibri" w:hAnsi="Arial" w:cs="Arial"/>
          <w:shd w:val="clear" w:color="auto" w:fill="FFFFFF"/>
          <w:lang w:eastAsia="en-GB"/>
        </w:rPr>
        <w:t xml:space="preserve">The </w:t>
      </w:r>
      <w:r w:rsidR="00AA0C44">
        <w:rPr>
          <w:rFonts w:ascii="Arial" w:eastAsia="Calibri" w:hAnsi="Arial" w:cs="Arial"/>
          <w:shd w:val="clear" w:color="auto" w:fill="FFFFFF"/>
          <w:lang w:eastAsia="en-GB"/>
        </w:rPr>
        <w:t xml:space="preserve">Technology Adoption Service </w:t>
      </w:r>
      <w:r w:rsidR="008D27D1">
        <w:rPr>
          <w:rFonts w:ascii="Arial" w:eastAsia="Calibri" w:hAnsi="Arial" w:cs="Arial"/>
          <w:shd w:val="clear" w:color="auto" w:fill="FFFFFF"/>
          <w:lang w:eastAsia="en-GB"/>
        </w:rPr>
        <w:t xml:space="preserve">has </w:t>
      </w:r>
      <w:r>
        <w:rPr>
          <w:rFonts w:ascii="Arial" w:eastAsia="Calibri" w:hAnsi="Arial" w:cs="Arial"/>
          <w:shd w:val="clear" w:color="auto" w:fill="FFFFFF"/>
          <w:lang w:eastAsia="en-GB"/>
        </w:rPr>
        <w:t>been born</w:t>
      </w:r>
      <w:r w:rsidR="00F957B0">
        <w:rPr>
          <w:rFonts w:ascii="Arial" w:eastAsia="Calibri" w:hAnsi="Arial" w:cs="Arial"/>
          <w:shd w:val="clear" w:color="auto" w:fill="FFFFFF"/>
          <w:lang w:eastAsia="en-GB"/>
        </w:rPr>
        <w:t xml:space="preserve"> </w:t>
      </w:r>
      <w:r>
        <w:rPr>
          <w:rFonts w:ascii="Arial" w:eastAsia="Calibri" w:hAnsi="Arial" w:cs="Arial"/>
          <w:shd w:val="clear" w:color="auto" w:fill="FFFFFF"/>
          <w:lang w:eastAsia="en-GB"/>
        </w:rPr>
        <w:t xml:space="preserve">out of </w:t>
      </w:r>
      <w:r w:rsidR="008D27D1">
        <w:rPr>
          <w:rFonts w:ascii="Arial" w:eastAsia="Calibri" w:hAnsi="Arial" w:cs="Arial"/>
          <w:shd w:val="clear" w:color="auto" w:fill="FFFFFF"/>
          <w:lang w:eastAsia="en-GB"/>
        </w:rPr>
        <w:t xml:space="preserve">a </w:t>
      </w:r>
      <w:r w:rsidR="00AA0C44">
        <w:rPr>
          <w:rFonts w:ascii="Arial" w:eastAsia="Calibri" w:hAnsi="Arial" w:cs="Arial"/>
          <w:shd w:val="clear" w:color="auto" w:fill="FFFFFF"/>
          <w:lang w:eastAsia="en-GB"/>
        </w:rPr>
        <w:t>strong partnership between</w:t>
      </w:r>
      <w:r w:rsidR="00DB7464">
        <w:rPr>
          <w:rFonts w:ascii="Arial" w:eastAsia="Calibri" w:hAnsi="Arial" w:cs="Arial"/>
          <w:shd w:val="clear" w:color="auto" w:fill="FFFFFF"/>
          <w:lang w:eastAsia="en-GB"/>
        </w:rPr>
        <w:t xml:space="preserve"> </w:t>
      </w:r>
      <w:r w:rsidR="00DB7464" w:rsidRPr="00DB7464">
        <w:rPr>
          <w:rFonts w:ascii="Arial" w:eastAsia="Calibri" w:hAnsi="Arial" w:cs="Arial"/>
          <w:shd w:val="clear" w:color="auto" w:fill="FFFFFF"/>
          <w:lang w:eastAsia="en-GB"/>
        </w:rPr>
        <w:t xml:space="preserve">London and Manchester </w:t>
      </w:r>
      <w:r w:rsidR="00AA0C44">
        <w:rPr>
          <w:rFonts w:ascii="Arial" w:eastAsia="Calibri" w:hAnsi="Arial" w:cs="Arial"/>
          <w:shd w:val="clear" w:color="auto" w:fill="FFFFFF"/>
          <w:lang w:eastAsia="en-GB"/>
        </w:rPr>
        <w:t>authorities</w:t>
      </w:r>
    </w:p>
    <w:p w14:paraId="25B39581" w14:textId="77777777" w:rsidR="00290147" w:rsidRDefault="00290147" w:rsidP="005C6587">
      <w:pPr>
        <w:pStyle w:val="NoSpacing"/>
        <w:rPr>
          <w:rFonts w:ascii="Arial" w:eastAsia="Segoe UI" w:hAnsi="Arial" w:cs="Arial"/>
        </w:rPr>
      </w:pPr>
    </w:p>
    <w:p w14:paraId="1D0BF2B8" w14:textId="6727BE6E" w:rsidR="006D1D6E" w:rsidRPr="00CA1CAD" w:rsidRDefault="00290147" w:rsidP="00CA1CAD">
      <w:pPr>
        <w:pStyle w:val="NoSpacing"/>
        <w:rPr>
          <w:rFonts w:ascii="Arial" w:eastAsia="Segoe UI" w:hAnsi="Arial" w:cs="Arial"/>
        </w:rPr>
      </w:pPr>
      <w:r w:rsidRPr="00CA1CAD">
        <w:rPr>
          <w:rFonts w:ascii="Arial" w:eastAsia="Segoe UI" w:hAnsi="Arial" w:cs="Arial"/>
        </w:rPr>
        <w:t xml:space="preserve">Entrepreneurial business </w:t>
      </w:r>
      <w:r w:rsidR="006D1D6E" w:rsidRPr="00CA1CAD">
        <w:rPr>
          <w:rFonts w:ascii="Arial" w:eastAsia="Segoe UI" w:hAnsi="Arial" w:cs="Arial"/>
        </w:rPr>
        <w:t>leaders</w:t>
      </w:r>
      <w:r w:rsidR="00DB7464" w:rsidRPr="00CA1CAD">
        <w:rPr>
          <w:rFonts w:ascii="Arial" w:eastAsia="Segoe UI" w:hAnsi="Arial" w:cs="Arial"/>
        </w:rPr>
        <w:t xml:space="preserve"> </w:t>
      </w:r>
      <w:r w:rsidRPr="00CA1CAD">
        <w:rPr>
          <w:rFonts w:ascii="Arial" w:eastAsia="Segoe UI" w:hAnsi="Arial" w:cs="Arial"/>
        </w:rPr>
        <w:t xml:space="preserve">looking for </w:t>
      </w:r>
      <w:r w:rsidR="006D1D6E" w:rsidRPr="00CA1CAD">
        <w:rPr>
          <w:rFonts w:ascii="Arial" w:eastAsia="Segoe UI" w:hAnsi="Arial" w:cs="Arial"/>
        </w:rPr>
        <w:t>new technologies</w:t>
      </w:r>
      <w:r w:rsidRPr="00CA1CAD">
        <w:rPr>
          <w:rFonts w:ascii="Arial" w:eastAsia="Segoe UI" w:hAnsi="Arial" w:cs="Arial"/>
        </w:rPr>
        <w:t xml:space="preserve"> to help </w:t>
      </w:r>
      <w:r w:rsidR="006D1D6E" w:rsidRPr="00CA1CAD">
        <w:rPr>
          <w:rFonts w:ascii="Arial" w:eastAsia="Segoe UI" w:hAnsi="Arial" w:cs="Arial"/>
        </w:rPr>
        <w:t xml:space="preserve">their </w:t>
      </w:r>
      <w:r w:rsidR="009B22DB" w:rsidRPr="00CA1CAD">
        <w:rPr>
          <w:rFonts w:ascii="Arial" w:eastAsia="Segoe UI" w:hAnsi="Arial" w:cs="Arial"/>
        </w:rPr>
        <w:t>SME</w:t>
      </w:r>
      <w:r w:rsidR="00686D8C">
        <w:rPr>
          <w:rFonts w:ascii="Arial" w:eastAsia="Segoe UI" w:hAnsi="Arial" w:cs="Arial"/>
        </w:rPr>
        <w:t>s</w:t>
      </w:r>
      <w:r w:rsidR="00C64984">
        <w:rPr>
          <w:rFonts w:ascii="Arial" w:eastAsia="Segoe UI" w:hAnsi="Arial" w:cs="Arial"/>
        </w:rPr>
        <w:t xml:space="preserve"> </w:t>
      </w:r>
      <w:r w:rsidRPr="00CA1CAD">
        <w:rPr>
          <w:rFonts w:ascii="Arial" w:eastAsia="Segoe UI" w:hAnsi="Arial" w:cs="Arial"/>
        </w:rPr>
        <w:t xml:space="preserve">to </w:t>
      </w:r>
      <w:r w:rsidR="006D1D6E" w:rsidRPr="00CA1CAD">
        <w:rPr>
          <w:rFonts w:ascii="Arial" w:eastAsia="Segoe UI" w:hAnsi="Arial" w:cs="Arial"/>
        </w:rPr>
        <w:t>grow</w:t>
      </w:r>
      <w:r w:rsidR="00765A97" w:rsidRPr="00CA1CAD">
        <w:rPr>
          <w:rFonts w:ascii="Arial" w:eastAsia="Segoe UI" w:hAnsi="Arial" w:cs="Arial"/>
        </w:rPr>
        <w:t xml:space="preserve"> and thrive</w:t>
      </w:r>
      <w:r w:rsidR="006D1D6E" w:rsidRPr="00CA1CAD">
        <w:rPr>
          <w:rFonts w:ascii="Arial" w:eastAsia="Segoe UI" w:hAnsi="Arial" w:cs="Arial"/>
        </w:rPr>
        <w:t xml:space="preserve"> now have a powerful </w:t>
      </w:r>
      <w:r w:rsidR="00E905B0" w:rsidRPr="00CA1CAD">
        <w:rPr>
          <w:rFonts w:ascii="Arial" w:eastAsia="Segoe UI" w:hAnsi="Arial" w:cs="Arial"/>
        </w:rPr>
        <w:t xml:space="preserve">new </w:t>
      </w:r>
      <w:r w:rsidR="006D1D6E" w:rsidRPr="00CA1CAD">
        <w:rPr>
          <w:rFonts w:ascii="Arial" w:eastAsia="Segoe UI" w:hAnsi="Arial" w:cs="Arial"/>
        </w:rPr>
        <w:t>tool at their fingertips</w:t>
      </w:r>
      <w:r w:rsidR="00140923" w:rsidRPr="00CA1CAD">
        <w:rPr>
          <w:rFonts w:ascii="Arial" w:eastAsia="Segoe UI" w:hAnsi="Arial" w:cs="Arial"/>
        </w:rPr>
        <w:t xml:space="preserve">, </w:t>
      </w:r>
      <w:r w:rsidR="006D1D6E" w:rsidRPr="00CA1CAD">
        <w:rPr>
          <w:rFonts w:ascii="Arial" w:eastAsia="Segoe UI" w:hAnsi="Arial" w:cs="Arial"/>
        </w:rPr>
        <w:t xml:space="preserve">with the launch of the </w:t>
      </w:r>
      <w:proofErr w:type="gramStart"/>
      <w:r w:rsidR="00140923" w:rsidRPr="00CA1CAD">
        <w:rPr>
          <w:rFonts w:ascii="Arial" w:eastAsia="Segoe UI" w:hAnsi="Arial" w:cs="Arial"/>
        </w:rPr>
        <w:t>fully-funded</w:t>
      </w:r>
      <w:proofErr w:type="gramEnd"/>
      <w:r w:rsidR="00140923" w:rsidRPr="00CA1CAD">
        <w:rPr>
          <w:rFonts w:ascii="Arial" w:eastAsia="Segoe UI" w:hAnsi="Arial" w:cs="Arial"/>
        </w:rPr>
        <w:t xml:space="preserve"> </w:t>
      </w:r>
      <w:r w:rsidR="006D1D6E" w:rsidRPr="00CA1CAD">
        <w:rPr>
          <w:rFonts w:ascii="Arial" w:eastAsia="Segoe UI" w:hAnsi="Arial" w:cs="Arial"/>
        </w:rPr>
        <w:t xml:space="preserve">Technology Adoption Service.  </w:t>
      </w:r>
      <w:r w:rsidRPr="00CA1CAD">
        <w:rPr>
          <w:rFonts w:ascii="Arial" w:eastAsia="Segoe UI" w:hAnsi="Arial" w:cs="Arial"/>
        </w:rPr>
        <w:t xml:space="preserve"> </w:t>
      </w:r>
    </w:p>
    <w:p w14:paraId="21408A6E" w14:textId="77777777" w:rsidR="006D1D6E" w:rsidRPr="00CA1CAD" w:rsidRDefault="006D1D6E" w:rsidP="00CA1CAD">
      <w:pPr>
        <w:pStyle w:val="NoSpacing"/>
        <w:rPr>
          <w:rFonts w:ascii="Arial" w:eastAsia="Segoe UI" w:hAnsi="Arial" w:cs="Arial"/>
        </w:rPr>
      </w:pPr>
    </w:p>
    <w:p w14:paraId="46DB376F" w14:textId="4D6D3D31" w:rsidR="0070676E" w:rsidRPr="00CA1CAD" w:rsidRDefault="00F957B0" w:rsidP="00CA1CAD">
      <w:pPr>
        <w:pStyle w:val="NoSpacing"/>
        <w:rPr>
          <w:rFonts w:ascii="Arial" w:eastAsia="Segoe UI" w:hAnsi="Arial" w:cs="Arial"/>
        </w:rPr>
      </w:pPr>
      <w:hyperlink r:id="rId11" w:history="1">
        <w:r w:rsidR="006D1D6E" w:rsidRPr="00CA1CAD">
          <w:rPr>
            <w:rStyle w:val="Hyperlink"/>
            <w:rFonts w:ascii="Arial" w:eastAsia="Segoe UI" w:hAnsi="Arial" w:cs="Arial"/>
          </w:rPr>
          <w:t>The Technology Adoption Service</w:t>
        </w:r>
      </w:hyperlink>
      <w:r w:rsidR="007B1F26" w:rsidRPr="00CA1CAD">
        <w:rPr>
          <w:rFonts w:ascii="Arial" w:eastAsia="Segoe UI" w:hAnsi="Arial" w:cs="Arial"/>
        </w:rPr>
        <w:t xml:space="preserve"> (TAS) </w:t>
      </w:r>
      <w:r w:rsidR="006D1D6E" w:rsidRPr="00CA1CAD">
        <w:rPr>
          <w:rFonts w:ascii="Arial" w:eastAsia="Segoe UI" w:hAnsi="Arial" w:cs="Arial"/>
        </w:rPr>
        <w:t xml:space="preserve">has been launched by GC Business Growth Hub </w:t>
      </w:r>
      <w:r w:rsidR="0070676E" w:rsidRPr="00CA1CAD">
        <w:rPr>
          <w:rFonts w:ascii="Arial" w:eastAsia="Segoe UI" w:hAnsi="Arial" w:cs="Arial"/>
        </w:rPr>
        <w:t>as</w:t>
      </w:r>
      <w:r w:rsidR="006D1D6E" w:rsidRPr="00CA1CAD">
        <w:rPr>
          <w:rFonts w:ascii="Arial" w:eastAsia="Segoe UI" w:hAnsi="Arial" w:cs="Arial"/>
        </w:rPr>
        <w:t xml:space="preserve"> </w:t>
      </w:r>
      <w:r w:rsidR="0070676E" w:rsidRPr="00CA1CAD">
        <w:rPr>
          <w:rFonts w:ascii="Arial" w:eastAsia="Segoe UI" w:hAnsi="Arial" w:cs="Arial"/>
        </w:rPr>
        <w:t>a</w:t>
      </w:r>
      <w:r w:rsidR="006D1D6E" w:rsidRPr="00CA1CAD">
        <w:rPr>
          <w:rFonts w:ascii="Arial" w:eastAsia="Segoe UI" w:hAnsi="Arial" w:cs="Arial"/>
        </w:rPr>
        <w:t xml:space="preserve"> result of Greater Manchester and London</w:t>
      </w:r>
      <w:r w:rsidR="00765A97" w:rsidRPr="00CA1CAD">
        <w:rPr>
          <w:rFonts w:ascii="Arial" w:eastAsia="Segoe UI" w:hAnsi="Arial" w:cs="Arial"/>
        </w:rPr>
        <w:t xml:space="preserve"> authorities</w:t>
      </w:r>
      <w:r w:rsidR="006D1D6E" w:rsidRPr="00CA1CAD">
        <w:rPr>
          <w:rFonts w:ascii="Arial" w:eastAsia="Segoe UI" w:hAnsi="Arial" w:cs="Arial"/>
        </w:rPr>
        <w:t xml:space="preserve"> joining forces to find </w:t>
      </w:r>
      <w:r w:rsidR="00BF485F" w:rsidRPr="00CA1CAD">
        <w:rPr>
          <w:rFonts w:ascii="Arial" w:eastAsia="Segoe UI" w:hAnsi="Arial" w:cs="Arial"/>
        </w:rPr>
        <w:t xml:space="preserve">new </w:t>
      </w:r>
      <w:r w:rsidR="006D1D6E" w:rsidRPr="00CA1CAD">
        <w:rPr>
          <w:rFonts w:ascii="Arial" w:eastAsia="Segoe UI" w:hAnsi="Arial" w:cs="Arial"/>
        </w:rPr>
        <w:t>ways of helping</w:t>
      </w:r>
      <w:r w:rsidR="00765A97" w:rsidRPr="00CA1CAD">
        <w:rPr>
          <w:rFonts w:ascii="Arial" w:eastAsia="Segoe UI" w:hAnsi="Arial" w:cs="Arial"/>
        </w:rPr>
        <w:t xml:space="preserve"> </w:t>
      </w:r>
      <w:r w:rsidR="009B22DB" w:rsidRPr="00CA1CAD">
        <w:rPr>
          <w:rFonts w:ascii="Arial" w:eastAsia="Segoe UI" w:hAnsi="Arial" w:cs="Arial"/>
        </w:rPr>
        <w:t>SME</w:t>
      </w:r>
      <w:r w:rsidR="006D1D6E" w:rsidRPr="00CA1CAD">
        <w:rPr>
          <w:rFonts w:ascii="Arial" w:eastAsia="Segoe UI" w:hAnsi="Arial" w:cs="Arial"/>
        </w:rPr>
        <w:t xml:space="preserve"> business owners</w:t>
      </w:r>
      <w:r w:rsidR="00D47AD9" w:rsidRPr="00CA1CAD">
        <w:rPr>
          <w:rFonts w:ascii="Arial" w:eastAsia="Segoe UI" w:hAnsi="Arial" w:cs="Arial"/>
        </w:rPr>
        <w:t xml:space="preserve"> to compare and deploy </w:t>
      </w:r>
      <w:r w:rsidR="0070676E" w:rsidRPr="00CA1CAD">
        <w:rPr>
          <w:rFonts w:ascii="Arial" w:eastAsia="Segoe UI" w:hAnsi="Arial" w:cs="Arial"/>
        </w:rPr>
        <w:t xml:space="preserve">technologies that can improve productivity, increase efficiencies, and help increase sales and turnover, amongst </w:t>
      </w:r>
      <w:r w:rsidR="00D47AD9" w:rsidRPr="00CA1CAD">
        <w:rPr>
          <w:rFonts w:ascii="Arial" w:eastAsia="Segoe UI" w:hAnsi="Arial" w:cs="Arial"/>
        </w:rPr>
        <w:t xml:space="preserve">many </w:t>
      </w:r>
      <w:r w:rsidR="0070676E" w:rsidRPr="00CA1CAD">
        <w:rPr>
          <w:rFonts w:ascii="Arial" w:eastAsia="Segoe UI" w:hAnsi="Arial" w:cs="Arial"/>
        </w:rPr>
        <w:t xml:space="preserve">other </w:t>
      </w:r>
      <w:r w:rsidR="00BF485F" w:rsidRPr="00CA1CAD">
        <w:rPr>
          <w:rFonts w:ascii="Arial" w:eastAsia="Segoe UI" w:hAnsi="Arial" w:cs="Arial"/>
        </w:rPr>
        <w:t xml:space="preserve">benefits.  </w:t>
      </w:r>
    </w:p>
    <w:p w14:paraId="72D15D2F" w14:textId="64F0D2DA" w:rsidR="00CA1CAD" w:rsidRPr="00CA1CAD" w:rsidRDefault="00CA1CAD" w:rsidP="00CA1CAD">
      <w:pPr>
        <w:pStyle w:val="NoSpacing"/>
        <w:rPr>
          <w:rFonts w:ascii="Arial" w:eastAsia="Segoe UI" w:hAnsi="Arial" w:cs="Arial"/>
        </w:rPr>
      </w:pPr>
    </w:p>
    <w:p w14:paraId="527FC7AB" w14:textId="147E65FE" w:rsidR="00CA1CAD" w:rsidRPr="00CA1CAD" w:rsidRDefault="00CA1CAD" w:rsidP="00CA1CAD">
      <w:pPr>
        <w:spacing w:after="0" w:line="240" w:lineRule="auto"/>
        <w:rPr>
          <w:rFonts w:ascii="Arial" w:hAnsi="Arial" w:cs="Arial"/>
          <w:shd w:val="clear" w:color="auto" w:fill="FFFFFF"/>
        </w:rPr>
      </w:pPr>
      <w:r w:rsidRPr="00CA1CAD">
        <w:rPr>
          <w:rFonts w:ascii="Arial" w:eastAsia="Segoe UI" w:hAnsi="Arial" w:cs="Arial"/>
        </w:rPr>
        <w:t xml:space="preserve">For example, brick and mortar retail shops that have been forced to remain shut through the lockdown period can use this platform to find out more about which e-commerce solution might be right for them to help drive their online sales. Other examples include </w:t>
      </w:r>
      <w:r w:rsidRPr="00CA1CAD">
        <w:rPr>
          <w:rFonts w:ascii="Arial" w:hAnsi="Arial" w:cs="Arial"/>
          <w:shd w:val="clear" w:color="auto" w:fill="FFFFFF"/>
        </w:rPr>
        <w:t>accounting software which can automate invoicing, and sales software which can improve customer support services.</w:t>
      </w:r>
    </w:p>
    <w:p w14:paraId="501B7101" w14:textId="77777777" w:rsidR="00CA1CAD" w:rsidRPr="00CA1CAD" w:rsidRDefault="00CA1CAD" w:rsidP="00CA1CAD">
      <w:pPr>
        <w:spacing w:after="0" w:line="240" w:lineRule="auto"/>
        <w:rPr>
          <w:rFonts w:ascii="Arial" w:hAnsi="Arial" w:cs="Arial"/>
        </w:rPr>
      </w:pPr>
    </w:p>
    <w:p w14:paraId="55175355" w14:textId="333DF9CD" w:rsidR="00CA1CAD" w:rsidRPr="00CA1CAD" w:rsidRDefault="00CA1CAD" w:rsidP="00CA1CAD">
      <w:pPr>
        <w:spacing w:after="0" w:line="240" w:lineRule="auto"/>
        <w:rPr>
          <w:rFonts w:ascii="Arial" w:hAnsi="Arial" w:cs="Arial"/>
        </w:rPr>
      </w:pPr>
      <w:r w:rsidRPr="00CA1CAD">
        <w:rPr>
          <w:rFonts w:ascii="Arial" w:eastAsia="Segoe UI" w:hAnsi="Arial" w:cs="Arial"/>
        </w:rPr>
        <w:t xml:space="preserve">The TAS platform has been developed with support from Greater Manchester Combined Authority and Greater London Authority in response to the fast-changing conditions that businesses have experienced since the onset of the COVID-19 pandemic. </w:t>
      </w:r>
      <w:r w:rsidRPr="00CA1CAD">
        <w:rPr>
          <w:rFonts w:ascii="Arial" w:hAnsi="Arial" w:cs="Arial"/>
        </w:rPr>
        <w:t>The platform has been launched as part of the Greater Manchester Local Industrial Strategy, which sets out a programme of measures to support businesses, good employment and sector strengths in the city-region.</w:t>
      </w:r>
    </w:p>
    <w:p w14:paraId="52144917" w14:textId="77777777" w:rsidR="00CA1CAD" w:rsidRPr="00CA1CAD" w:rsidRDefault="00CA1CAD" w:rsidP="00CA1CAD">
      <w:pPr>
        <w:pStyle w:val="NoSpacing"/>
        <w:rPr>
          <w:rFonts w:ascii="Arial" w:eastAsia="Segoe UI" w:hAnsi="Arial" w:cs="Arial"/>
        </w:rPr>
      </w:pPr>
    </w:p>
    <w:p w14:paraId="6EE1F42E" w14:textId="47CB01E3" w:rsidR="00CA1CAD" w:rsidRPr="00CA1CAD" w:rsidRDefault="00CA1CAD" w:rsidP="00CA1CAD">
      <w:pPr>
        <w:pStyle w:val="NoSpacing"/>
        <w:rPr>
          <w:rFonts w:ascii="Arial" w:eastAsia="Segoe UI" w:hAnsi="Arial" w:cs="Arial"/>
        </w:rPr>
      </w:pPr>
      <w:r w:rsidRPr="00CA1CAD">
        <w:rPr>
          <w:rFonts w:ascii="Arial" w:eastAsia="Segoe UI" w:hAnsi="Arial" w:cs="Arial"/>
        </w:rPr>
        <w:t xml:space="preserve">Working in a similar way to popular consumer comparison websites, the Technology Adoption Service is an easy-to-access and intuitive online platform, that enables businesses to search and compare technology tools that are designed to drive productivity and growth.  </w:t>
      </w:r>
    </w:p>
    <w:p w14:paraId="1BD5F24E" w14:textId="77777777" w:rsidR="00140923" w:rsidRPr="00CA1CAD" w:rsidRDefault="00140923" w:rsidP="00CA1CAD">
      <w:pPr>
        <w:pStyle w:val="NoSpacing"/>
        <w:rPr>
          <w:rFonts w:ascii="Arial" w:eastAsia="Segoe UI" w:hAnsi="Arial" w:cs="Arial"/>
        </w:rPr>
      </w:pPr>
    </w:p>
    <w:p w14:paraId="37992364" w14:textId="7AC17978" w:rsidR="00397273" w:rsidRPr="00CA1CAD" w:rsidRDefault="00140923" w:rsidP="00CA1CAD">
      <w:pPr>
        <w:pStyle w:val="NoSpacing"/>
        <w:rPr>
          <w:rFonts w:ascii="Arial" w:eastAsia="Segoe UI" w:hAnsi="Arial" w:cs="Arial"/>
        </w:rPr>
      </w:pPr>
      <w:r w:rsidRPr="00CA1CAD">
        <w:rPr>
          <w:rFonts w:ascii="Arial" w:eastAsia="Segoe UI" w:hAnsi="Arial" w:cs="Arial"/>
        </w:rPr>
        <w:t>More than 450</w:t>
      </w:r>
      <w:r w:rsidR="00BF485F" w:rsidRPr="00CA1CAD">
        <w:rPr>
          <w:rFonts w:ascii="Arial" w:eastAsia="Segoe UI" w:hAnsi="Arial" w:cs="Arial"/>
        </w:rPr>
        <w:t xml:space="preserve"> </w:t>
      </w:r>
      <w:r w:rsidRPr="00CA1CAD">
        <w:rPr>
          <w:rFonts w:ascii="Arial" w:eastAsia="Segoe UI" w:hAnsi="Arial" w:cs="Arial"/>
        </w:rPr>
        <w:t>product</w:t>
      </w:r>
      <w:r w:rsidR="00BF485F" w:rsidRPr="00CA1CAD">
        <w:rPr>
          <w:rFonts w:ascii="Arial" w:eastAsia="Segoe UI" w:hAnsi="Arial" w:cs="Arial"/>
        </w:rPr>
        <w:t>s h</w:t>
      </w:r>
      <w:r w:rsidRPr="00CA1CAD">
        <w:rPr>
          <w:rFonts w:ascii="Arial" w:eastAsia="Segoe UI" w:hAnsi="Arial" w:cs="Arial"/>
        </w:rPr>
        <w:t>ave</w:t>
      </w:r>
      <w:r w:rsidR="00D47AD9" w:rsidRPr="00CA1CAD">
        <w:rPr>
          <w:rFonts w:ascii="Arial" w:eastAsia="Segoe UI" w:hAnsi="Arial" w:cs="Arial"/>
        </w:rPr>
        <w:t xml:space="preserve"> already</w:t>
      </w:r>
      <w:r w:rsidRPr="00CA1CAD">
        <w:rPr>
          <w:rFonts w:ascii="Arial" w:eastAsia="Segoe UI" w:hAnsi="Arial" w:cs="Arial"/>
        </w:rPr>
        <w:t xml:space="preserve"> been </w:t>
      </w:r>
      <w:r w:rsidR="00D47AD9" w:rsidRPr="00CA1CAD">
        <w:rPr>
          <w:rFonts w:ascii="Arial" w:eastAsia="Segoe UI" w:hAnsi="Arial" w:cs="Arial"/>
        </w:rPr>
        <w:t>extensively</w:t>
      </w:r>
      <w:r w:rsidRPr="00CA1CAD">
        <w:rPr>
          <w:rFonts w:ascii="Arial" w:eastAsia="Segoe UI" w:hAnsi="Arial" w:cs="Arial"/>
        </w:rPr>
        <w:t xml:space="preserve"> researched and catalogued for the</w:t>
      </w:r>
      <w:r w:rsidR="00D47AD9" w:rsidRPr="00CA1CAD">
        <w:rPr>
          <w:rFonts w:ascii="Arial" w:eastAsia="Segoe UI" w:hAnsi="Arial" w:cs="Arial"/>
        </w:rPr>
        <w:t xml:space="preserve"> </w:t>
      </w:r>
      <w:r w:rsidRPr="00CA1CAD">
        <w:rPr>
          <w:rFonts w:ascii="Arial" w:eastAsia="Segoe UI" w:hAnsi="Arial" w:cs="Arial"/>
        </w:rPr>
        <w:t xml:space="preserve">Technology Adoption </w:t>
      </w:r>
      <w:r w:rsidR="00D47AD9" w:rsidRPr="00CA1CAD">
        <w:rPr>
          <w:rFonts w:ascii="Arial" w:eastAsia="Segoe UI" w:hAnsi="Arial" w:cs="Arial"/>
        </w:rPr>
        <w:t>Service. The</w:t>
      </w:r>
      <w:r w:rsidR="00BD6239" w:rsidRPr="00CA1CAD">
        <w:rPr>
          <w:rFonts w:ascii="Arial" w:eastAsia="Segoe UI" w:hAnsi="Arial" w:cs="Arial"/>
        </w:rPr>
        <w:t xml:space="preserve"> products</w:t>
      </w:r>
      <w:r w:rsidR="00D47AD9" w:rsidRPr="00CA1CAD">
        <w:rPr>
          <w:rFonts w:ascii="Arial" w:eastAsia="Segoe UI" w:hAnsi="Arial" w:cs="Arial"/>
        </w:rPr>
        <w:t xml:space="preserve"> cover</w:t>
      </w:r>
      <w:r w:rsidRPr="00CA1CAD">
        <w:rPr>
          <w:rFonts w:ascii="Arial" w:eastAsia="Segoe UI" w:hAnsi="Arial" w:cs="Arial"/>
        </w:rPr>
        <w:t xml:space="preserve"> </w:t>
      </w:r>
      <w:r w:rsidR="00D47AD9" w:rsidRPr="00CA1CAD">
        <w:rPr>
          <w:rFonts w:ascii="Arial" w:eastAsia="Segoe UI" w:hAnsi="Arial" w:cs="Arial"/>
        </w:rPr>
        <w:t xml:space="preserve">an </w:t>
      </w:r>
      <w:r w:rsidRPr="00CA1CAD">
        <w:rPr>
          <w:rFonts w:ascii="Arial" w:eastAsia="Segoe UI" w:hAnsi="Arial" w:cs="Arial"/>
        </w:rPr>
        <w:t xml:space="preserve">array of categories </w:t>
      </w:r>
      <w:r w:rsidR="00D47AD9" w:rsidRPr="00CA1CAD">
        <w:rPr>
          <w:rFonts w:ascii="Arial" w:eastAsia="Segoe UI" w:hAnsi="Arial" w:cs="Arial"/>
        </w:rPr>
        <w:t>which include b</w:t>
      </w:r>
      <w:r w:rsidR="00765A97" w:rsidRPr="00CA1CAD">
        <w:rPr>
          <w:rFonts w:ascii="Arial" w:eastAsia="Segoe UI" w:hAnsi="Arial" w:cs="Arial"/>
        </w:rPr>
        <w:t>ut</w:t>
      </w:r>
      <w:r w:rsidR="00D47AD9" w:rsidRPr="00CA1CAD">
        <w:rPr>
          <w:rFonts w:ascii="Arial" w:eastAsia="Segoe UI" w:hAnsi="Arial" w:cs="Arial"/>
        </w:rPr>
        <w:t xml:space="preserve"> are not limited </w:t>
      </w:r>
      <w:proofErr w:type="gramStart"/>
      <w:r w:rsidR="00D47AD9" w:rsidRPr="00CA1CAD">
        <w:rPr>
          <w:rFonts w:ascii="Arial" w:eastAsia="Segoe UI" w:hAnsi="Arial" w:cs="Arial"/>
        </w:rPr>
        <w:t>to</w:t>
      </w:r>
      <w:r w:rsidR="00686D8C">
        <w:rPr>
          <w:rFonts w:ascii="Arial" w:eastAsia="Segoe UI" w:hAnsi="Arial" w:cs="Arial"/>
        </w:rPr>
        <w:t>:</w:t>
      </w:r>
      <w:proofErr w:type="gramEnd"/>
      <w:r w:rsidR="00686D8C" w:rsidRPr="00CA1CAD">
        <w:rPr>
          <w:rFonts w:ascii="Arial" w:eastAsia="Segoe UI" w:hAnsi="Arial" w:cs="Arial"/>
        </w:rPr>
        <w:t xml:space="preserve"> </w:t>
      </w:r>
      <w:r w:rsidRPr="00CA1CAD">
        <w:rPr>
          <w:rFonts w:ascii="Arial" w:eastAsia="Segoe UI" w:hAnsi="Arial" w:cs="Arial"/>
        </w:rPr>
        <w:t xml:space="preserve">sales and customer relationship management (CRM), </w:t>
      </w:r>
      <w:r w:rsidR="00765A97" w:rsidRPr="00CA1CAD">
        <w:rPr>
          <w:rFonts w:ascii="Arial" w:eastAsia="Segoe UI" w:hAnsi="Arial" w:cs="Arial"/>
        </w:rPr>
        <w:t xml:space="preserve">accounting and finance, recruitment and HR, </w:t>
      </w:r>
      <w:r w:rsidRPr="00CA1CAD">
        <w:rPr>
          <w:rFonts w:ascii="Arial" w:eastAsia="Segoe UI" w:hAnsi="Arial" w:cs="Arial"/>
        </w:rPr>
        <w:t xml:space="preserve">resource management, </w:t>
      </w:r>
      <w:r w:rsidR="00765A97" w:rsidRPr="00CA1CAD">
        <w:rPr>
          <w:rFonts w:ascii="Arial" w:eastAsia="Segoe UI" w:hAnsi="Arial" w:cs="Arial"/>
        </w:rPr>
        <w:t>data and analytics, and social media marketing</w:t>
      </w:r>
      <w:r w:rsidRPr="00CA1CAD">
        <w:rPr>
          <w:rFonts w:ascii="Arial" w:eastAsia="Segoe UI" w:hAnsi="Arial" w:cs="Arial"/>
        </w:rPr>
        <w:t xml:space="preserve">. </w:t>
      </w:r>
      <w:r w:rsidR="00E75B84" w:rsidRPr="00CA1CAD">
        <w:rPr>
          <w:rFonts w:ascii="Arial" w:eastAsia="Segoe UI" w:hAnsi="Arial" w:cs="Arial"/>
        </w:rPr>
        <w:t>The site will be regularly updated with new products and services</w:t>
      </w:r>
      <w:r w:rsidR="00686D8C">
        <w:rPr>
          <w:rFonts w:ascii="Arial" w:eastAsia="Segoe UI" w:hAnsi="Arial" w:cs="Arial"/>
        </w:rPr>
        <w:t>,</w:t>
      </w:r>
      <w:r w:rsidR="00E75B84" w:rsidRPr="00CA1CAD">
        <w:rPr>
          <w:rFonts w:ascii="Arial" w:eastAsia="Segoe UI" w:hAnsi="Arial" w:cs="Arial"/>
        </w:rPr>
        <w:t xml:space="preserve"> and prospective suppliers can apply for their products to be listed via a contact form on the site.  </w:t>
      </w:r>
      <w:r w:rsidRPr="00CA1CAD">
        <w:rPr>
          <w:rFonts w:ascii="Arial" w:eastAsia="Segoe UI" w:hAnsi="Arial" w:cs="Arial"/>
        </w:rPr>
        <w:t xml:space="preserve"> </w:t>
      </w:r>
    </w:p>
    <w:p w14:paraId="6738B11D" w14:textId="77777777" w:rsidR="00397273" w:rsidRPr="00CA1CAD" w:rsidRDefault="00397273" w:rsidP="00CA1CAD">
      <w:pPr>
        <w:pStyle w:val="NoSpacing"/>
        <w:rPr>
          <w:rFonts w:ascii="Arial" w:eastAsia="Segoe UI" w:hAnsi="Arial" w:cs="Arial"/>
        </w:rPr>
      </w:pPr>
    </w:p>
    <w:p w14:paraId="1BE28763" w14:textId="59937BBD" w:rsidR="00CA1CAD" w:rsidRPr="00CA1CAD" w:rsidRDefault="00CA1CAD" w:rsidP="00CA1CAD">
      <w:pPr>
        <w:pStyle w:val="NoSpacing"/>
        <w:rPr>
          <w:rFonts w:ascii="Arial" w:eastAsia="Calibri" w:hAnsi="Arial" w:cs="Arial"/>
          <w:lang w:eastAsia="en-GB"/>
        </w:rPr>
      </w:pPr>
      <w:r w:rsidRPr="00CA1CAD">
        <w:rPr>
          <w:rFonts w:ascii="Arial" w:eastAsia="Segoe UI" w:hAnsi="Arial" w:cs="Arial"/>
        </w:rPr>
        <w:t xml:space="preserve">The agency leading on delivery of the TAS platform, GC Business Growth Hub, is part of The Growth Company and part-funded by the European Regional Development Fund. </w:t>
      </w:r>
      <w:r w:rsidRPr="00CA1CAD">
        <w:rPr>
          <w:rFonts w:ascii="Arial" w:eastAsia="Calibri" w:hAnsi="Arial" w:cs="Arial"/>
          <w:lang w:eastAsia="en-GB"/>
        </w:rPr>
        <w:t xml:space="preserve">The </w:t>
      </w:r>
      <w:r w:rsidRPr="00CA1CAD">
        <w:rPr>
          <w:rFonts w:ascii="Arial" w:eastAsia="Calibri" w:hAnsi="Arial" w:cs="Arial"/>
          <w:lang w:eastAsia="en-GB"/>
        </w:rPr>
        <w:lastRenderedPageBreak/>
        <w:t>Hub is also supported by the Greater Manchester Combined Authority and Greater Manchester local authorities.</w:t>
      </w:r>
    </w:p>
    <w:p w14:paraId="237FC703" w14:textId="7802845F" w:rsidR="00CA1CAD" w:rsidRPr="00CA1CAD" w:rsidRDefault="00CA1CAD" w:rsidP="00CA1CAD">
      <w:pPr>
        <w:pStyle w:val="NoSpacing"/>
        <w:rPr>
          <w:rFonts w:ascii="Arial" w:eastAsia="Calibri" w:hAnsi="Arial" w:cs="Arial"/>
          <w:lang w:eastAsia="en-GB"/>
        </w:rPr>
      </w:pPr>
    </w:p>
    <w:p w14:paraId="0CD0975B" w14:textId="6B5DE5EE" w:rsidR="00CA1CAD" w:rsidRPr="00CA1CAD" w:rsidRDefault="00CA1CAD" w:rsidP="00CA1CAD">
      <w:pPr>
        <w:pStyle w:val="NoSpacing"/>
        <w:rPr>
          <w:rFonts w:ascii="Arial" w:eastAsia="Segoe UI" w:hAnsi="Arial" w:cs="Arial"/>
        </w:rPr>
      </w:pPr>
      <w:r w:rsidRPr="00CA1CAD">
        <w:rPr>
          <w:rFonts w:ascii="Arial" w:eastAsia="Segoe UI" w:hAnsi="Arial" w:cs="Arial"/>
          <w:b/>
          <w:bCs/>
        </w:rPr>
        <w:t xml:space="preserve">Councillor Elise Wilson, Greater Manchester Combined Authority (GMCA) portfolio lead for Economy, said: </w:t>
      </w:r>
      <w:r w:rsidRPr="00CA1CAD">
        <w:rPr>
          <w:rFonts w:ascii="Arial" w:eastAsia="Segoe UI" w:hAnsi="Arial" w:cs="Arial"/>
        </w:rPr>
        <w:t xml:space="preserve">“In partnership with </w:t>
      </w:r>
      <w:r w:rsidR="00686D8C">
        <w:rPr>
          <w:rFonts w:ascii="Arial" w:eastAsia="Segoe UI" w:hAnsi="Arial" w:cs="Arial"/>
        </w:rPr>
        <w:t>GC</w:t>
      </w:r>
      <w:r w:rsidR="00686D8C" w:rsidRPr="00CA1CAD">
        <w:rPr>
          <w:rFonts w:ascii="Arial" w:eastAsia="Segoe UI" w:hAnsi="Arial" w:cs="Arial"/>
        </w:rPr>
        <w:t xml:space="preserve"> </w:t>
      </w:r>
      <w:r w:rsidRPr="00CA1CAD">
        <w:rPr>
          <w:rFonts w:ascii="Arial" w:eastAsia="Segoe UI" w:hAnsi="Arial" w:cs="Arial"/>
        </w:rPr>
        <w:t xml:space="preserve">Business Growth Hub and London Business Hub, we’re excited to be launching the Technology Adoption Service to help Greater Manchester’s small businesses become more productive.  </w:t>
      </w:r>
    </w:p>
    <w:p w14:paraId="394B3E33" w14:textId="77777777" w:rsidR="00CA1CAD" w:rsidRPr="00CA1CAD" w:rsidRDefault="00CA1CAD" w:rsidP="00CA1CAD">
      <w:pPr>
        <w:pStyle w:val="NoSpacing"/>
        <w:rPr>
          <w:rFonts w:ascii="Arial" w:eastAsia="Segoe UI" w:hAnsi="Arial" w:cs="Arial"/>
        </w:rPr>
      </w:pPr>
      <w:r w:rsidRPr="00CA1CAD">
        <w:rPr>
          <w:rFonts w:ascii="Arial" w:eastAsia="Segoe UI" w:hAnsi="Arial" w:cs="Arial"/>
        </w:rPr>
        <w:t> </w:t>
      </w:r>
    </w:p>
    <w:p w14:paraId="169DF097" w14:textId="77777777" w:rsidR="00CA1CAD" w:rsidRPr="00CA1CAD" w:rsidRDefault="00CA1CAD" w:rsidP="00CA1CAD">
      <w:pPr>
        <w:pStyle w:val="NoSpacing"/>
        <w:rPr>
          <w:rFonts w:ascii="Arial" w:eastAsia="Segoe UI" w:hAnsi="Arial" w:cs="Arial"/>
        </w:rPr>
      </w:pPr>
      <w:r w:rsidRPr="00CA1CAD">
        <w:rPr>
          <w:rFonts w:ascii="Arial" w:eastAsia="Segoe UI" w:hAnsi="Arial" w:cs="Arial"/>
        </w:rPr>
        <w:t xml:space="preserve">“Whether a business wants to manage its finances more efficiently, make better use of data, or sell more online, technology can provide a solution, but business leaders can find the landscape difficult to navigate. The platform offers a simple way for businesses to search and identify the tool that best suits their needs, with additional support on adopting the technology provided by the Business Growth Hub. </w:t>
      </w:r>
    </w:p>
    <w:p w14:paraId="44237DF6" w14:textId="77777777" w:rsidR="00CA1CAD" w:rsidRPr="00CA1CAD" w:rsidRDefault="00CA1CAD" w:rsidP="00CA1CAD">
      <w:pPr>
        <w:pStyle w:val="NoSpacing"/>
        <w:rPr>
          <w:rFonts w:ascii="Arial" w:eastAsia="Segoe UI" w:hAnsi="Arial" w:cs="Arial"/>
        </w:rPr>
      </w:pPr>
      <w:r w:rsidRPr="00CA1CAD">
        <w:rPr>
          <w:rFonts w:ascii="Arial" w:eastAsia="Segoe UI" w:hAnsi="Arial" w:cs="Arial"/>
        </w:rPr>
        <w:t> </w:t>
      </w:r>
    </w:p>
    <w:p w14:paraId="20A42D8C" w14:textId="77777777" w:rsidR="00CA1CAD" w:rsidRPr="00CA1CAD" w:rsidRDefault="00CA1CAD" w:rsidP="00CA1CAD">
      <w:pPr>
        <w:pStyle w:val="NoSpacing"/>
        <w:rPr>
          <w:rFonts w:ascii="Arial" w:eastAsia="Segoe UI" w:hAnsi="Arial" w:cs="Arial"/>
        </w:rPr>
      </w:pPr>
      <w:r w:rsidRPr="00CA1CAD">
        <w:rPr>
          <w:rFonts w:ascii="Arial" w:eastAsia="Segoe UI" w:hAnsi="Arial" w:cs="Arial"/>
        </w:rPr>
        <w:t xml:space="preserve">“Helping businesses of all sizes innovate, improve their productivity, and embrace digital technologies are key parts of our Economic Vision for Greater Manchester. SMEs will play a vital role in powering our recovery beyond the pandemic and we encourage any business that could benefit to explore the service and get in touch.”    </w:t>
      </w:r>
    </w:p>
    <w:p w14:paraId="4B65A931" w14:textId="77777777" w:rsidR="00765A97" w:rsidRPr="00CA1CAD" w:rsidRDefault="00765A97" w:rsidP="00CA1CAD">
      <w:pPr>
        <w:pStyle w:val="NoSpacing"/>
        <w:rPr>
          <w:rFonts w:ascii="Arial" w:eastAsia="Segoe UI" w:hAnsi="Arial" w:cs="Arial"/>
        </w:rPr>
      </w:pPr>
    </w:p>
    <w:p w14:paraId="46C3BC31" w14:textId="779F5498" w:rsidR="007B1F26" w:rsidRDefault="00765A97" w:rsidP="00CA1CAD">
      <w:pPr>
        <w:spacing w:after="0" w:line="240" w:lineRule="auto"/>
        <w:rPr>
          <w:rFonts w:ascii="Arial" w:eastAsia="Segoe UI" w:hAnsi="Arial" w:cs="Arial"/>
        </w:rPr>
      </w:pPr>
      <w:r w:rsidRPr="00CA1CAD">
        <w:rPr>
          <w:rFonts w:ascii="Arial" w:eastAsia="Segoe UI" w:hAnsi="Arial" w:cs="Arial"/>
          <w:b/>
          <w:bCs/>
        </w:rPr>
        <w:t>Sarah</w:t>
      </w:r>
      <w:r w:rsidR="00832F70" w:rsidRPr="00CA1CAD">
        <w:rPr>
          <w:rFonts w:ascii="Arial" w:eastAsia="Segoe UI" w:hAnsi="Arial" w:cs="Arial"/>
          <w:b/>
          <w:bCs/>
        </w:rPr>
        <w:t xml:space="preserve"> Novotny</w:t>
      </w:r>
      <w:r w:rsidRPr="00CA1CAD">
        <w:rPr>
          <w:rFonts w:ascii="Arial" w:eastAsia="Segoe UI" w:hAnsi="Arial" w:cs="Arial"/>
          <w:b/>
          <w:bCs/>
        </w:rPr>
        <w:t>, Head of Digital, Creative and Tech for GC Business Growth Hub, said:</w:t>
      </w:r>
      <w:r w:rsidRPr="00CA1CAD">
        <w:rPr>
          <w:rFonts w:ascii="Arial" w:eastAsia="Segoe UI" w:hAnsi="Arial" w:cs="Arial"/>
        </w:rPr>
        <w:t xml:space="preserve"> “</w:t>
      </w:r>
      <w:r w:rsidR="009B22DB" w:rsidRPr="00CA1CAD">
        <w:rPr>
          <w:rFonts w:ascii="Arial" w:eastAsia="Segoe UI" w:hAnsi="Arial" w:cs="Arial"/>
        </w:rPr>
        <w:t xml:space="preserve">Faced with the day-to-day challenges and constraints of running a business, smaller and medium sized enterprises tend to be least likely to adopt new technologies that could be beneficial to their long-term productivity and growth. </w:t>
      </w:r>
    </w:p>
    <w:p w14:paraId="367D3F5C" w14:textId="77777777" w:rsidR="00CA1CAD" w:rsidRPr="00CA1CAD" w:rsidRDefault="00CA1CAD" w:rsidP="00CA1CAD">
      <w:pPr>
        <w:spacing w:after="0" w:line="240" w:lineRule="auto"/>
        <w:rPr>
          <w:rFonts w:ascii="Arial" w:eastAsia="Segoe UI" w:hAnsi="Arial" w:cs="Arial"/>
        </w:rPr>
      </w:pPr>
    </w:p>
    <w:p w14:paraId="05F6035A" w14:textId="5E0E2242" w:rsidR="009B22DB" w:rsidRPr="00CA1CAD" w:rsidRDefault="007B1F26" w:rsidP="00CA1CAD">
      <w:pPr>
        <w:spacing w:after="0" w:line="240" w:lineRule="auto"/>
        <w:rPr>
          <w:rFonts w:ascii="Arial" w:eastAsia="Segoe UI" w:hAnsi="Arial" w:cs="Arial"/>
        </w:rPr>
      </w:pPr>
      <w:r w:rsidRPr="00CA1CAD">
        <w:rPr>
          <w:rFonts w:ascii="Arial" w:eastAsia="Segoe UI" w:hAnsi="Arial" w:cs="Arial"/>
        </w:rPr>
        <w:t>“</w:t>
      </w:r>
      <w:r w:rsidR="009B22DB" w:rsidRPr="00CA1CAD">
        <w:rPr>
          <w:rFonts w:ascii="Arial" w:eastAsia="Segoe UI" w:hAnsi="Arial" w:cs="Arial"/>
        </w:rPr>
        <w:t>Yet independent research by the Enterprise Research Centre has found SME businesses report an average productivity uplift of 2</w:t>
      </w:r>
      <w:r w:rsidRPr="00CA1CAD">
        <w:rPr>
          <w:rFonts w:ascii="Arial" w:eastAsia="Segoe UI" w:hAnsi="Arial" w:cs="Arial"/>
        </w:rPr>
        <w:t>0 per cent</w:t>
      </w:r>
      <w:r w:rsidR="009B22DB" w:rsidRPr="00CA1CAD">
        <w:rPr>
          <w:rFonts w:ascii="Arial" w:eastAsia="Segoe UI" w:hAnsi="Arial" w:cs="Arial"/>
        </w:rPr>
        <w:t xml:space="preserve"> by investing in new technologies. Our solution to this problem is the fantastic new Technology Adoption Service</w:t>
      </w:r>
      <w:r w:rsidR="00686D8C">
        <w:rPr>
          <w:rFonts w:ascii="Arial" w:eastAsia="Segoe UI" w:hAnsi="Arial" w:cs="Arial"/>
        </w:rPr>
        <w:t>,</w:t>
      </w:r>
      <w:r w:rsidR="009B22DB" w:rsidRPr="00CA1CAD">
        <w:rPr>
          <w:rFonts w:ascii="Arial" w:eastAsia="Segoe UI" w:hAnsi="Arial" w:cs="Arial"/>
        </w:rPr>
        <w:t xml:space="preserve"> which can help our business community to easily research and consider many of the technology </w:t>
      </w:r>
      <w:r w:rsidR="00692F84" w:rsidRPr="00CA1CAD">
        <w:rPr>
          <w:rFonts w:ascii="Arial" w:eastAsia="Segoe UI" w:hAnsi="Arial" w:cs="Arial"/>
        </w:rPr>
        <w:t>options</w:t>
      </w:r>
      <w:r w:rsidR="009B22DB" w:rsidRPr="00CA1CAD">
        <w:rPr>
          <w:rFonts w:ascii="Arial" w:eastAsia="Segoe UI" w:hAnsi="Arial" w:cs="Arial"/>
        </w:rPr>
        <w:t xml:space="preserve"> that are available to them, via a trusted source.  </w:t>
      </w:r>
    </w:p>
    <w:p w14:paraId="2634A804" w14:textId="77777777" w:rsidR="00CA1CAD" w:rsidRDefault="00CA1CAD" w:rsidP="00CA1CAD">
      <w:pPr>
        <w:spacing w:after="0" w:line="240" w:lineRule="auto"/>
        <w:rPr>
          <w:rFonts w:ascii="Arial" w:eastAsia="Segoe UI" w:hAnsi="Arial" w:cs="Arial"/>
        </w:rPr>
      </w:pPr>
    </w:p>
    <w:p w14:paraId="35FE1D53" w14:textId="7DF474E0" w:rsidR="00290147" w:rsidRPr="00CA1CAD" w:rsidRDefault="00765A97" w:rsidP="00CA1CAD">
      <w:pPr>
        <w:spacing w:after="0" w:line="240" w:lineRule="auto"/>
        <w:rPr>
          <w:rFonts w:ascii="Arial" w:eastAsia="Segoe UI" w:hAnsi="Arial" w:cs="Arial"/>
        </w:rPr>
      </w:pPr>
      <w:r w:rsidRPr="00CA1CAD">
        <w:rPr>
          <w:rFonts w:ascii="Arial" w:eastAsia="Segoe UI" w:hAnsi="Arial" w:cs="Arial"/>
        </w:rPr>
        <w:t xml:space="preserve">“The </w:t>
      </w:r>
      <w:r w:rsidR="009B22DB" w:rsidRPr="00CA1CAD">
        <w:rPr>
          <w:rFonts w:ascii="Arial" w:eastAsia="Segoe UI" w:hAnsi="Arial" w:cs="Arial"/>
        </w:rPr>
        <w:t>service</w:t>
      </w:r>
      <w:r w:rsidRPr="00CA1CAD">
        <w:rPr>
          <w:rFonts w:ascii="Arial" w:eastAsia="Segoe UI" w:hAnsi="Arial" w:cs="Arial"/>
        </w:rPr>
        <w:t xml:space="preserve"> </w:t>
      </w:r>
      <w:r w:rsidR="00BD6239" w:rsidRPr="00CA1CAD">
        <w:rPr>
          <w:rFonts w:ascii="Arial" w:eastAsia="Segoe UI" w:hAnsi="Arial" w:cs="Arial"/>
        </w:rPr>
        <w:t>has been developed with simplicity in mind and is freely and quickly accessible, without a need for creating accounts or using passwords to access its data.</w:t>
      </w:r>
      <w:r w:rsidR="00397273" w:rsidRPr="00CA1CAD">
        <w:rPr>
          <w:rFonts w:ascii="Arial" w:eastAsia="Segoe UI" w:hAnsi="Arial" w:cs="Arial"/>
        </w:rPr>
        <w:t xml:space="preserve"> </w:t>
      </w:r>
      <w:r w:rsidR="00890E29" w:rsidRPr="00CA1CAD">
        <w:rPr>
          <w:rFonts w:ascii="Arial" w:eastAsia="Segoe UI" w:hAnsi="Arial" w:cs="Arial"/>
        </w:rPr>
        <w:t>As a trusted marketplace, i</w:t>
      </w:r>
      <w:r w:rsidR="00BD6239" w:rsidRPr="00CA1CAD">
        <w:rPr>
          <w:rFonts w:ascii="Arial" w:eastAsia="Segoe UI" w:hAnsi="Arial" w:cs="Arial"/>
        </w:rPr>
        <w:t>t</w:t>
      </w:r>
      <w:r w:rsidR="00B32DEE" w:rsidRPr="00CA1CAD">
        <w:rPr>
          <w:rFonts w:ascii="Arial" w:eastAsia="Segoe UI" w:hAnsi="Arial" w:cs="Arial"/>
        </w:rPr>
        <w:t xml:space="preserve"> also</w:t>
      </w:r>
      <w:r w:rsidR="00BD6239" w:rsidRPr="00CA1CAD">
        <w:rPr>
          <w:rFonts w:ascii="Arial" w:eastAsia="Segoe UI" w:hAnsi="Arial" w:cs="Arial"/>
        </w:rPr>
        <w:t xml:space="preserve"> has </w:t>
      </w:r>
      <w:r w:rsidR="008D27D1" w:rsidRPr="00CA1CAD">
        <w:rPr>
          <w:rFonts w:ascii="Arial" w:eastAsia="Segoe UI" w:hAnsi="Arial" w:cs="Arial"/>
        </w:rPr>
        <w:t xml:space="preserve">the added benefit of being backed by our wider team at the Hub, meaning that </w:t>
      </w:r>
      <w:r w:rsidRPr="00CA1CAD">
        <w:rPr>
          <w:rFonts w:ascii="Arial" w:eastAsia="Segoe UI" w:hAnsi="Arial" w:cs="Arial"/>
        </w:rPr>
        <w:t>wraparound support</w:t>
      </w:r>
      <w:r w:rsidR="008D27D1" w:rsidRPr="00CA1CAD">
        <w:rPr>
          <w:rFonts w:ascii="Arial" w:eastAsia="Segoe UI" w:hAnsi="Arial" w:cs="Arial"/>
        </w:rPr>
        <w:t xml:space="preserve"> is always available</w:t>
      </w:r>
      <w:r w:rsidR="00BF485F" w:rsidRPr="00CA1CAD">
        <w:rPr>
          <w:rFonts w:ascii="Arial" w:eastAsia="Segoe UI" w:hAnsi="Arial" w:cs="Arial"/>
        </w:rPr>
        <w:t xml:space="preserve"> for</w:t>
      </w:r>
      <w:r w:rsidR="008D27D1" w:rsidRPr="00CA1CAD">
        <w:rPr>
          <w:rFonts w:ascii="Arial" w:eastAsia="Segoe UI" w:hAnsi="Arial" w:cs="Arial"/>
        </w:rPr>
        <w:t xml:space="preserve"> </w:t>
      </w:r>
      <w:r w:rsidRPr="00CA1CAD">
        <w:rPr>
          <w:rFonts w:ascii="Arial" w:eastAsia="Segoe UI" w:hAnsi="Arial" w:cs="Arial"/>
        </w:rPr>
        <w:t xml:space="preserve">businesses </w:t>
      </w:r>
      <w:r w:rsidR="008D27D1" w:rsidRPr="00CA1CAD">
        <w:rPr>
          <w:rFonts w:ascii="Arial" w:eastAsia="Segoe UI" w:hAnsi="Arial" w:cs="Arial"/>
        </w:rPr>
        <w:t>making use of this servic</w:t>
      </w:r>
      <w:r w:rsidR="00397273" w:rsidRPr="00CA1CAD">
        <w:rPr>
          <w:rFonts w:ascii="Arial" w:eastAsia="Segoe UI" w:hAnsi="Arial" w:cs="Arial"/>
        </w:rPr>
        <w:t>e in Greater Manchester</w:t>
      </w:r>
      <w:r w:rsidRPr="00CA1CAD">
        <w:rPr>
          <w:rFonts w:ascii="Arial" w:eastAsia="Segoe UI" w:hAnsi="Arial" w:cs="Arial"/>
        </w:rPr>
        <w:t>.</w:t>
      </w:r>
      <w:r w:rsidR="00C54153" w:rsidRPr="00CA1CAD">
        <w:rPr>
          <w:rFonts w:ascii="Arial" w:eastAsia="Segoe UI" w:hAnsi="Arial" w:cs="Arial"/>
        </w:rPr>
        <w:t>”</w:t>
      </w:r>
      <w:r w:rsidR="009B22DB" w:rsidRPr="00CA1CAD">
        <w:rPr>
          <w:rFonts w:ascii="Arial" w:eastAsia="Segoe UI" w:hAnsi="Arial" w:cs="Arial"/>
        </w:rPr>
        <w:t xml:space="preserve">  </w:t>
      </w:r>
      <w:r w:rsidR="00B32DEE" w:rsidRPr="00CA1CAD">
        <w:rPr>
          <w:rFonts w:ascii="Arial" w:eastAsia="Segoe UI" w:hAnsi="Arial" w:cs="Arial"/>
        </w:rPr>
        <w:t xml:space="preserve">  </w:t>
      </w:r>
      <w:r w:rsidRPr="00CA1CAD">
        <w:rPr>
          <w:rFonts w:ascii="Arial" w:eastAsia="Segoe UI" w:hAnsi="Arial" w:cs="Arial"/>
        </w:rPr>
        <w:t xml:space="preserve"> </w:t>
      </w:r>
    </w:p>
    <w:p w14:paraId="24EE439C" w14:textId="77777777" w:rsidR="00CA1CAD" w:rsidRDefault="00CA1CAD" w:rsidP="00CA1CAD">
      <w:pPr>
        <w:spacing w:after="0" w:line="240" w:lineRule="auto"/>
        <w:rPr>
          <w:rFonts w:ascii="Arial" w:eastAsia="Segoe UI" w:hAnsi="Arial" w:cs="Arial"/>
          <w:b/>
          <w:bCs/>
        </w:rPr>
      </w:pPr>
    </w:p>
    <w:p w14:paraId="77C7549C" w14:textId="4D1E77FF" w:rsidR="00E17528" w:rsidRPr="00CA1CAD" w:rsidRDefault="00FF5969" w:rsidP="00CA1CAD">
      <w:pPr>
        <w:spacing w:after="0" w:line="240" w:lineRule="auto"/>
        <w:rPr>
          <w:rFonts w:ascii="Arial" w:eastAsia="Times New Roman" w:hAnsi="Arial" w:cs="Arial"/>
          <w:color w:val="000000"/>
        </w:rPr>
      </w:pPr>
      <w:r w:rsidRPr="00CA1CAD">
        <w:rPr>
          <w:rFonts w:ascii="Arial" w:eastAsia="Segoe UI" w:hAnsi="Arial" w:cs="Arial"/>
          <w:b/>
          <w:bCs/>
        </w:rPr>
        <w:t xml:space="preserve">Theo Blackwell, </w:t>
      </w:r>
      <w:r w:rsidR="00E905B0" w:rsidRPr="00CA1CAD">
        <w:rPr>
          <w:rFonts w:ascii="Arial" w:eastAsia="Segoe UI" w:hAnsi="Arial" w:cs="Arial"/>
          <w:b/>
          <w:bCs/>
        </w:rPr>
        <w:t>C</w:t>
      </w:r>
      <w:r w:rsidRPr="00CA1CAD">
        <w:rPr>
          <w:rFonts w:ascii="Arial" w:eastAsia="Segoe UI" w:hAnsi="Arial" w:cs="Arial"/>
          <w:b/>
          <w:bCs/>
        </w:rPr>
        <w:t xml:space="preserve">hief </w:t>
      </w:r>
      <w:r w:rsidR="00E905B0" w:rsidRPr="00CA1CAD">
        <w:rPr>
          <w:rFonts w:ascii="Arial" w:eastAsia="Segoe UI" w:hAnsi="Arial" w:cs="Arial"/>
          <w:b/>
          <w:bCs/>
        </w:rPr>
        <w:t>D</w:t>
      </w:r>
      <w:r w:rsidRPr="00CA1CAD">
        <w:rPr>
          <w:rFonts w:ascii="Arial" w:eastAsia="Segoe UI" w:hAnsi="Arial" w:cs="Arial"/>
          <w:b/>
          <w:bCs/>
        </w:rPr>
        <w:t xml:space="preserve">igital </w:t>
      </w:r>
      <w:r w:rsidR="00E905B0" w:rsidRPr="00CA1CAD">
        <w:rPr>
          <w:rFonts w:ascii="Arial" w:eastAsia="Segoe UI" w:hAnsi="Arial" w:cs="Arial"/>
          <w:b/>
          <w:bCs/>
        </w:rPr>
        <w:t>O</w:t>
      </w:r>
      <w:r w:rsidRPr="00CA1CAD">
        <w:rPr>
          <w:rFonts w:ascii="Arial" w:eastAsia="Segoe UI" w:hAnsi="Arial" w:cs="Arial"/>
          <w:b/>
          <w:bCs/>
        </w:rPr>
        <w:t>fficer for Greater London Authority, said:</w:t>
      </w:r>
      <w:r w:rsidRPr="00CA1CAD">
        <w:rPr>
          <w:rFonts w:ascii="Arial" w:eastAsia="Segoe UI" w:hAnsi="Arial" w:cs="Arial"/>
        </w:rPr>
        <w:t xml:space="preserve"> “</w:t>
      </w:r>
      <w:r w:rsidR="00E17528" w:rsidRPr="00CA1CAD">
        <w:rPr>
          <w:rFonts w:ascii="Arial" w:eastAsia="Times New Roman" w:hAnsi="Arial" w:cs="Arial"/>
          <w:color w:val="000000"/>
          <w:shd w:val="clear" w:color="auto" w:fill="FFFFFF"/>
        </w:rPr>
        <w:t>Businesses are continuing to feel the effects of the Covid-19 pandemic so it’s even more important we do what we can to help them expand their online presence and access to new services.</w:t>
      </w:r>
      <w:r w:rsidR="00E17528" w:rsidRPr="00CA1CAD">
        <w:rPr>
          <w:rFonts w:ascii="Arial" w:eastAsia="Times New Roman" w:hAnsi="Arial" w:cs="Arial"/>
          <w:color w:val="000000"/>
        </w:rPr>
        <w:t xml:space="preserve"> </w:t>
      </w:r>
    </w:p>
    <w:p w14:paraId="39CB7325" w14:textId="77777777" w:rsidR="00CA1CAD" w:rsidRDefault="00CA1CAD" w:rsidP="00CA1CAD">
      <w:pPr>
        <w:spacing w:after="0" w:line="240" w:lineRule="auto"/>
        <w:rPr>
          <w:rFonts w:ascii="Arial" w:eastAsia="Times New Roman" w:hAnsi="Arial" w:cs="Arial"/>
          <w:color w:val="000000"/>
          <w:shd w:val="clear" w:color="auto" w:fill="FFFFFF"/>
        </w:rPr>
      </w:pPr>
    </w:p>
    <w:p w14:paraId="147ADAC1" w14:textId="63A48692" w:rsidR="00397273" w:rsidRPr="00CA1CAD" w:rsidRDefault="00E17528" w:rsidP="00CA1CAD">
      <w:pPr>
        <w:spacing w:after="0" w:line="240" w:lineRule="auto"/>
        <w:rPr>
          <w:rFonts w:ascii="Arial" w:eastAsia="Segoe UI" w:hAnsi="Arial" w:cs="Arial"/>
        </w:rPr>
      </w:pPr>
      <w:r w:rsidRPr="00CA1CAD">
        <w:rPr>
          <w:rFonts w:ascii="Arial" w:eastAsia="Times New Roman" w:hAnsi="Arial" w:cs="Arial"/>
          <w:color w:val="000000"/>
          <w:shd w:val="clear" w:color="auto" w:fill="FFFFFF"/>
        </w:rPr>
        <w:t>“I’m proud that we are launching this tool in collaboration with Greater Manchester to not only support firms to adapt and innovate but also to help our world-leading tech sector find new markets</w:t>
      </w:r>
      <w:r w:rsidR="00D90E52" w:rsidRPr="00CA1CAD">
        <w:rPr>
          <w:rFonts w:ascii="Arial" w:eastAsia="Times New Roman" w:hAnsi="Arial" w:cs="Arial"/>
          <w:color w:val="000000"/>
          <w:shd w:val="clear" w:color="auto" w:fill="FFFFFF"/>
        </w:rPr>
        <w:t>.</w:t>
      </w:r>
      <w:r w:rsidRPr="00CA1CAD">
        <w:rPr>
          <w:rFonts w:ascii="Arial" w:eastAsia="Segoe UI" w:hAnsi="Arial" w:cs="Arial"/>
        </w:rPr>
        <w:t xml:space="preserve">” </w:t>
      </w:r>
    </w:p>
    <w:p w14:paraId="0B85AD8F" w14:textId="77777777" w:rsidR="00CA1CAD" w:rsidRDefault="00CA1CAD" w:rsidP="00CA1CAD">
      <w:pPr>
        <w:pStyle w:val="NoSpacing"/>
        <w:rPr>
          <w:rFonts w:ascii="Arial" w:eastAsia="Segoe UI" w:hAnsi="Arial" w:cs="Arial"/>
        </w:rPr>
      </w:pPr>
    </w:p>
    <w:p w14:paraId="565111CA" w14:textId="4D0D1FB1" w:rsidR="007B1F26" w:rsidRPr="00CA1CAD" w:rsidRDefault="00397273" w:rsidP="00CA1CAD">
      <w:pPr>
        <w:pStyle w:val="NoSpacing"/>
        <w:rPr>
          <w:rFonts w:ascii="Arial" w:eastAsia="Segoe UI" w:hAnsi="Arial" w:cs="Arial"/>
        </w:rPr>
      </w:pPr>
      <w:r w:rsidRPr="00CA1CAD">
        <w:rPr>
          <w:rFonts w:ascii="Arial" w:eastAsia="Segoe UI" w:hAnsi="Arial" w:cs="Arial"/>
        </w:rPr>
        <w:t xml:space="preserve">A virtual event to officially launch the new Technology Adoption Service will take place on Thursday 22 July </w:t>
      </w:r>
      <w:r w:rsidR="007B1F26" w:rsidRPr="00CA1CAD">
        <w:rPr>
          <w:rFonts w:ascii="Arial" w:eastAsia="Segoe UI" w:hAnsi="Arial" w:cs="Arial"/>
        </w:rPr>
        <w:t>from</w:t>
      </w:r>
      <w:r w:rsidRPr="00CA1CAD">
        <w:rPr>
          <w:rFonts w:ascii="Arial" w:eastAsia="Segoe UI" w:hAnsi="Arial" w:cs="Arial"/>
        </w:rPr>
        <w:t xml:space="preserve"> 1pm</w:t>
      </w:r>
      <w:r w:rsidR="007B1F26" w:rsidRPr="00CA1CAD">
        <w:rPr>
          <w:rFonts w:ascii="Arial" w:eastAsia="Segoe UI" w:hAnsi="Arial" w:cs="Arial"/>
        </w:rPr>
        <w:t xml:space="preserve"> to 2pm. </w:t>
      </w:r>
    </w:p>
    <w:p w14:paraId="2F6A4E6C" w14:textId="77777777" w:rsidR="007B1F26" w:rsidRPr="00CA1CAD" w:rsidRDefault="007B1F26" w:rsidP="00CA1CAD">
      <w:pPr>
        <w:pStyle w:val="NoSpacing"/>
        <w:rPr>
          <w:rFonts w:ascii="Arial" w:eastAsia="Segoe UI" w:hAnsi="Arial" w:cs="Arial"/>
        </w:rPr>
      </w:pPr>
    </w:p>
    <w:p w14:paraId="3B180284" w14:textId="7101C793" w:rsidR="000B17B2" w:rsidRPr="00CA1CAD" w:rsidRDefault="00FB3F5F" w:rsidP="00CA1CAD">
      <w:pPr>
        <w:pStyle w:val="NoSpacing"/>
        <w:rPr>
          <w:rFonts w:ascii="Arial" w:eastAsia="Segoe UI" w:hAnsi="Arial" w:cs="Arial"/>
        </w:rPr>
      </w:pPr>
      <w:r w:rsidRPr="00CA1CAD">
        <w:rPr>
          <w:rFonts w:ascii="Arial" w:eastAsia="Segoe UI" w:hAnsi="Arial" w:cs="Arial"/>
        </w:rPr>
        <w:t xml:space="preserve">A panel discussion around the merits of tech adoption, </w:t>
      </w:r>
      <w:r w:rsidR="00C57ECB" w:rsidRPr="00CA1CAD">
        <w:rPr>
          <w:rFonts w:ascii="Arial" w:eastAsia="Segoe UI" w:hAnsi="Arial" w:cs="Arial"/>
        </w:rPr>
        <w:t xml:space="preserve">will </w:t>
      </w:r>
      <w:r w:rsidRPr="00CA1CAD">
        <w:rPr>
          <w:rFonts w:ascii="Arial" w:eastAsia="Segoe UI" w:hAnsi="Arial" w:cs="Arial"/>
        </w:rPr>
        <w:t>includ</w:t>
      </w:r>
      <w:r w:rsidR="00C57ECB" w:rsidRPr="00CA1CAD">
        <w:rPr>
          <w:rFonts w:ascii="Arial" w:eastAsia="Segoe UI" w:hAnsi="Arial" w:cs="Arial"/>
        </w:rPr>
        <w:t>e</w:t>
      </w:r>
      <w:r w:rsidRPr="00CA1CAD">
        <w:rPr>
          <w:rFonts w:ascii="Arial" w:eastAsia="Segoe UI" w:hAnsi="Arial" w:cs="Arial"/>
        </w:rPr>
        <w:t xml:space="preserve"> business leaders from the Greater Manchester and Greater London regions, </w:t>
      </w:r>
      <w:r w:rsidR="005109AF" w:rsidRPr="00CA1CAD">
        <w:rPr>
          <w:rFonts w:ascii="Arial" w:eastAsia="Segoe UI" w:hAnsi="Arial" w:cs="Arial"/>
        </w:rPr>
        <w:t>and will</w:t>
      </w:r>
      <w:r w:rsidRPr="00CA1CAD">
        <w:rPr>
          <w:rFonts w:ascii="Arial" w:eastAsia="Segoe UI" w:hAnsi="Arial" w:cs="Arial"/>
        </w:rPr>
        <w:t xml:space="preserve"> feature </w:t>
      </w:r>
      <w:r w:rsidR="002006BB" w:rsidRPr="00CA1CAD">
        <w:rPr>
          <w:rFonts w:ascii="Arial" w:eastAsia="Segoe UI" w:hAnsi="Arial" w:cs="Arial"/>
        </w:rPr>
        <w:t xml:space="preserve">Ben Fowler, Founder and </w:t>
      </w:r>
      <w:r w:rsidR="003B167B" w:rsidRPr="00CA1CAD">
        <w:rPr>
          <w:rFonts w:ascii="Arial" w:eastAsia="Segoe UI" w:hAnsi="Arial" w:cs="Arial"/>
        </w:rPr>
        <w:t>D</w:t>
      </w:r>
      <w:r w:rsidR="002006BB" w:rsidRPr="00CA1CAD">
        <w:rPr>
          <w:rFonts w:ascii="Arial" w:eastAsia="Segoe UI" w:hAnsi="Arial" w:cs="Arial"/>
        </w:rPr>
        <w:t>irect</w:t>
      </w:r>
      <w:r w:rsidR="003B167B" w:rsidRPr="00CA1CAD">
        <w:rPr>
          <w:rFonts w:ascii="Arial" w:eastAsia="Segoe UI" w:hAnsi="Arial" w:cs="Arial"/>
        </w:rPr>
        <w:t xml:space="preserve">or of </w:t>
      </w:r>
      <w:r w:rsidRPr="00CA1CAD">
        <w:rPr>
          <w:rFonts w:ascii="Arial" w:eastAsia="Segoe UI" w:hAnsi="Arial" w:cs="Arial"/>
        </w:rPr>
        <w:t>Manchester-based Alternate Experiences</w:t>
      </w:r>
      <w:r w:rsidR="002D6028" w:rsidRPr="00CA1CAD">
        <w:rPr>
          <w:rFonts w:ascii="Arial" w:eastAsia="Segoe UI" w:hAnsi="Arial" w:cs="Arial"/>
        </w:rPr>
        <w:t>, who</w:t>
      </w:r>
      <w:r w:rsidRPr="00CA1CAD">
        <w:rPr>
          <w:rFonts w:ascii="Arial" w:eastAsia="Segoe UI" w:hAnsi="Arial" w:cs="Arial"/>
        </w:rPr>
        <w:t xml:space="preserve"> </w:t>
      </w:r>
      <w:r w:rsidR="00C020AF" w:rsidRPr="00CA1CAD">
        <w:rPr>
          <w:rFonts w:ascii="Arial" w:eastAsia="Segoe UI" w:hAnsi="Arial" w:cs="Arial"/>
        </w:rPr>
        <w:t>has</w:t>
      </w:r>
      <w:r w:rsidRPr="00CA1CAD">
        <w:rPr>
          <w:rFonts w:ascii="Arial" w:eastAsia="Segoe UI" w:hAnsi="Arial" w:cs="Arial"/>
        </w:rPr>
        <w:t xml:space="preserve"> recently undergone the tech adoption journey. </w:t>
      </w:r>
      <w:r w:rsidR="00AC0EA9" w:rsidRPr="00CA1CAD">
        <w:rPr>
          <w:rFonts w:ascii="Arial" w:eastAsia="Segoe UI" w:hAnsi="Arial" w:cs="Arial"/>
        </w:rPr>
        <w:t>Additional panellists are to be confirmed.</w:t>
      </w:r>
    </w:p>
    <w:p w14:paraId="6CCBFA92" w14:textId="77777777" w:rsidR="000B17B2" w:rsidRPr="00CA1CAD" w:rsidRDefault="000B17B2" w:rsidP="00CA1CAD">
      <w:pPr>
        <w:pStyle w:val="NoSpacing"/>
        <w:rPr>
          <w:rFonts w:ascii="Arial" w:eastAsia="Segoe UI" w:hAnsi="Arial" w:cs="Arial"/>
        </w:rPr>
      </w:pPr>
    </w:p>
    <w:p w14:paraId="5893CE99" w14:textId="78C3B4B1" w:rsidR="005C716E" w:rsidRPr="00CA1CAD" w:rsidRDefault="007B1F26" w:rsidP="00CA1CAD">
      <w:pPr>
        <w:pStyle w:val="NoSpacing"/>
        <w:rPr>
          <w:rFonts w:ascii="Arial" w:eastAsia="Segoe UI" w:hAnsi="Arial" w:cs="Arial"/>
        </w:rPr>
      </w:pPr>
      <w:r w:rsidRPr="00CA1CAD">
        <w:rPr>
          <w:rFonts w:ascii="Arial" w:eastAsia="Segoe UI" w:hAnsi="Arial" w:cs="Arial"/>
        </w:rPr>
        <w:t>S</w:t>
      </w:r>
      <w:r w:rsidR="00397273" w:rsidRPr="00CA1CAD">
        <w:rPr>
          <w:rFonts w:ascii="Arial" w:eastAsia="Segoe UI" w:hAnsi="Arial" w:cs="Arial"/>
        </w:rPr>
        <w:t xml:space="preserve">peakers will also include </w:t>
      </w:r>
      <w:r w:rsidR="007A4650" w:rsidRPr="00CA1CAD">
        <w:rPr>
          <w:rFonts w:ascii="Arial" w:eastAsia="Segoe UI" w:hAnsi="Arial" w:cs="Arial"/>
        </w:rPr>
        <w:t>Cllr Elise Wilson</w:t>
      </w:r>
      <w:r w:rsidR="00702241" w:rsidRPr="00CA1CAD">
        <w:rPr>
          <w:rFonts w:ascii="Arial" w:eastAsia="Segoe UI" w:hAnsi="Arial" w:cs="Arial"/>
          <w:b/>
          <w:bCs/>
        </w:rPr>
        <w:t xml:space="preserve">, </w:t>
      </w:r>
      <w:r w:rsidR="00702241" w:rsidRPr="00CA1CAD">
        <w:rPr>
          <w:rFonts w:ascii="Arial" w:eastAsia="Segoe UI" w:hAnsi="Arial" w:cs="Arial"/>
        </w:rPr>
        <w:t xml:space="preserve">Portfolio Lead for Economy </w:t>
      </w:r>
      <w:r w:rsidR="000B17B2" w:rsidRPr="00CA1CAD">
        <w:rPr>
          <w:rFonts w:ascii="Arial" w:eastAsia="Segoe UI" w:hAnsi="Arial" w:cs="Arial"/>
        </w:rPr>
        <w:t xml:space="preserve">for </w:t>
      </w:r>
      <w:r w:rsidR="00702241" w:rsidRPr="00CA1CAD">
        <w:rPr>
          <w:rFonts w:ascii="Arial" w:eastAsia="Segoe UI" w:hAnsi="Arial" w:cs="Arial"/>
        </w:rPr>
        <w:t>Greater Manchester C</w:t>
      </w:r>
      <w:r w:rsidR="007A2A5E" w:rsidRPr="00CA1CAD">
        <w:rPr>
          <w:rFonts w:ascii="Arial" w:eastAsia="Segoe UI" w:hAnsi="Arial" w:cs="Arial"/>
        </w:rPr>
        <w:t>o</w:t>
      </w:r>
      <w:r w:rsidR="00702241" w:rsidRPr="00CA1CAD">
        <w:rPr>
          <w:rFonts w:ascii="Arial" w:eastAsia="Segoe UI" w:hAnsi="Arial" w:cs="Arial"/>
        </w:rPr>
        <w:t>mb</w:t>
      </w:r>
      <w:r w:rsidR="007A2A5E" w:rsidRPr="00CA1CAD">
        <w:rPr>
          <w:rFonts w:ascii="Arial" w:eastAsia="Segoe UI" w:hAnsi="Arial" w:cs="Arial"/>
        </w:rPr>
        <w:t>i</w:t>
      </w:r>
      <w:r w:rsidR="00702241" w:rsidRPr="00CA1CAD">
        <w:rPr>
          <w:rFonts w:ascii="Arial" w:eastAsia="Segoe UI" w:hAnsi="Arial" w:cs="Arial"/>
        </w:rPr>
        <w:t xml:space="preserve">ned </w:t>
      </w:r>
      <w:r w:rsidR="007A2A5E" w:rsidRPr="00CA1CAD">
        <w:rPr>
          <w:rFonts w:ascii="Arial" w:eastAsia="Segoe UI" w:hAnsi="Arial" w:cs="Arial"/>
        </w:rPr>
        <w:t>Authority</w:t>
      </w:r>
      <w:r w:rsidR="00686D8C">
        <w:rPr>
          <w:rFonts w:ascii="Arial" w:eastAsia="Segoe UI" w:hAnsi="Arial" w:cs="Arial"/>
        </w:rPr>
        <w:t>,</w:t>
      </w:r>
      <w:r w:rsidR="007A2A5E" w:rsidRPr="00CA1CAD">
        <w:rPr>
          <w:rFonts w:ascii="Arial" w:eastAsia="Segoe UI" w:hAnsi="Arial" w:cs="Arial"/>
        </w:rPr>
        <w:t xml:space="preserve"> and Theo Blackwell</w:t>
      </w:r>
      <w:r w:rsidR="000B17B2" w:rsidRPr="00CA1CAD">
        <w:rPr>
          <w:rFonts w:ascii="Arial" w:eastAsia="Segoe UI" w:hAnsi="Arial" w:cs="Arial"/>
        </w:rPr>
        <w:t xml:space="preserve">, </w:t>
      </w:r>
      <w:r w:rsidR="0027025F" w:rsidRPr="00CA1CAD">
        <w:rPr>
          <w:rFonts w:ascii="Arial" w:eastAsia="Segoe UI" w:hAnsi="Arial" w:cs="Arial"/>
        </w:rPr>
        <w:t xml:space="preserve">Chief Digital Officer </w:t>
      </w:r>
      <w:r w:rsidR="000B17B2" w:rsidRPr="00CA1CAD">
        <w:rPr>
          <w:rFonts w:ascii="Arial" w:eastAsia="Segoe UI" w:hAnsi="Arial" w:cs="Arial"/>
        </w:rPr>
        <w:t>for</w:t>
      </w:r>
      <w:r w:rsidR="000B17B2" w:rsidRPr="00CA1CAD">
        <w:rPr>
          <w:rFonts w:ascii="Arial" w:eastAsia="Segoe UI" w:hAnsi="Arial" w:cs="Arial"/>
          <w:b/>
          <w:bCs/>
        </w:rPr>
        <w:t xml:space="preserve"> </w:t>
      </w:r>
      <w:r w:rsidR="00A04F8E" w:rsidRPr="00CA1CAD">
        <w:rPr>
          <w:rFonts w:ascii="Arial" w:eastAsia="Segoe UI" w:hAnsi="Arial" w:cs="Arial"/>
        </w:rPr>
        <w:t>Greater London Authority</w:t>
      </w:r>
      <w:r w:rsidR="00686D8C">
        <w:rPr>
          <w:rFonts w:ascii="Arial" w:eastAsia="Segoe UI" w:hAnsi="Arial" w:cs="Arial"/>
        </w:rPr>
        <w:t>,</w:t>
      </w:r>
      <w:r w:rsidR="00A04F8E" w:rsidRPr="00CA1CAD">
        <w:rPr>
          <w:rFonts w:ascii="Arial" w:eastAsia="Segoe UI" w:hAnsi="Arial" w:cs="Arial"/>
        </w:rPr>
        <w:t xml:space="preserve"> </w:t>
      </w:r>
      <w:r w:rsidR="007A2A5E" w:rsidRPr="00CA1CAD">
        <w:rPr>
          <w:rFonts w:ascii="Arial" w:eastAsia="Segoe UI" w:hAnsi="Arial" w:cs="Arial"/>
        </w:rPr>
        <w:t>as</w:t>
      </w:r>
      <w:r w:rsidR="000B17B2" w:rsidRPr="00CA1CAD">
        <w:rPr>
          <w:rFonts w:ascii="Arial" w:eastAsia="Segoe UI" w:hAnsi="Arial" w:cs="Arial"/>
        </w:rPr>
        <w:t xml:space="preserve"> </w:t>
      </w:r>
      <w:r w:rsidR="007A2A5E" w:rsidRPr="00CA1CAD">
        <w:rPr>
          <w:rFonts w:ascii="Arial" w:eastAsia="Segoe UI" w:hAnsi="Arial" w:cs="Arial"/>
        </w:rPr>
        <w:t xml:space="preserve">well as representatives from GC Business Growth Hub and </w:t>
      </w:r>
      <w:r w:rsidR="00A04F8E" w:rsidRPr="00CA1CAD">
        <w:rPr>
          <w:rFonts w:ascii="Arial" w:eastAsia="Segoe UI" w:hAnsi="Arial" w:cs="Arial"/>
        </w:rPr>
        <w:t>London Business Hub</w:t>
      </w:r>
      <w:r w:rsidR="005C716E" w:rsidRPr="00CA1CAD">
        <w:rPr>
          <w:rFonts w:ascii="Arial" w:eastAsia="Segoe UI" w:hAnsi="Arial" w:cs="Arial"/>
        </w:rPr>
        <w:t>.</w:t>
      </w:r>
      <w:r w:rsidR="00AF67A2" w:rsidRPr="00CA1CAD">
        <w:rPr>
          <w:rFonts w:ascii="Arial" w:eastAsia="Segoe UI" w:hAnsi="Arial" w:cs="Arial"/>
        </w:rPr>
        <w:t xml:space="preserve"> </w:t>
      </w:r>
    </w:p>
    <w:p w14:paraId="7E7485C4" w14:textId="77777777" w:rsidR="00CA1CAD" w:rsidRPr="00CA1CAD" w:rsidRDefault="00CA1CAD" w:rsidP="00CA1CAD">
      <w:pPr>
        <w:pStyle w:val="NoSpacing"/>
        <w:rPr>
          <w:rFonts w:ascii="Arial" w:eastAsia="Segoe UI" w:hAnsi="Arial" w:cs="Arial"/>
        </w:rPr>
      </w:pPr>
    </w:p>
    <w:p w14:paraId="18345223" w14:textId="363274AC" w:rsidR="00397273" w:rsidRPr="00CA1CAD" w:rsidRDefault="00BC4733" w:rsidP="00CA1CAD">
      <w:pPr>
        <w:pStyle w:val="NoSpacing"/>
        <w:rPr>
          <w:rFonts w:ascii="Arial" w:eastAsia="Segoe UI" w:hAnsi="Arial" w:cs="Arial"/>
        </w:rPr>
      </w:pPr>
      <w:r w:rsidRPr="00CA1CAD">
        <w:rPr>
          <w:rFonts w:ascii="Arial" w:eastAsia="Segoe UI" w:hAnsi="Arial" w:cs="Arial"/>
        </w:rPr>
        <w:t>For more information and to register for free:</w:t>
      </w:r>
      <w:hyperlink r:id="rId12" w:history="1">
        <w:r w:rsidR="00381BEA" w:rsidRPr="00CA1CAD">
          <w:rPr>
            <w:rStyle w:val="Hyperlink"/>
            <w:rFonts w:ascii="Arial" w:eastAsia="Segoe UI" w:hAnsi="Arial" w:cs="Arial"/>
          </w:rPr>
          <w:t>https://app.livestorm.co/the-growth-company/technology-adoption-service-launch</w:t>
        </w:r>
      </w:hyperlink>
    </w:p>
    <w:p w14:paraId="2826BD42" w14:textId="29EAEA94" w:rsidR="00454E0B" w:rsidRPr="00CA1CAD" w:rsidRDefault="00290147" w:rsidP="00CA1CAD">
      <w:pPr>
        <w:pStyle w:val="NoSpacing"/>
        <w:rPr>
          <w:rFonts w:ascii="Arial" w:eastAsia="Segoe UI" w:hAnsi="Arial" w:cs="Arial"/>
        </w:rPr>
      </w:pPr>
      <w:r w:rsidRPr="00CA1CAD">
        <w:rPr>
          <w:rFonts w:ascii="Arial" w:eastAsia="Segoe UI" w:hAnsi="Arial" w:cs="Arial"/>
        </w:rPr>
        <w:t> </w:t>
      </w:r>
    </w:p>
    <w:p w14:paraId="74F237A6" w14:textId="77777777" w:rsidR="00B852CF" w:rsidRPr="00CA1CAD" w:rsidRDefault="00B852CF" w:rsidP="00CA1CAD">
      <w:pPr>
        <w:spacing w:after="0" w:line="240" w:lineRule="auto"/>
        <w:rPr>
          <w:rFonts w:ascii="Arial" w:eastAsia="Calibri" w:hAnsi="Arial" w:cs="Arial"/>
          <w:lang w:eastAsia="en-GB"/>
        </w:rPr>
      </w:pPr>
      <w:r w:rsidRPr="00CA1CAD">
        <w:rPr>
          <w:rFonts w:ascii="Arial" w:eastAsia="Calibri" w:hAnsi="Arial" w:cs="Arial"/>
          <w:lang w:eastAsia="en-GB"/>
        </w:rPr>
        <w:t xml:space="preserve">Businesses looking to access specialist support can visit </w:t>
      </w:r>
      <w:hyperlink r:id="rId13" w:history="1">
        <w:r w:rsidRPr="00CA1CAD">
          <w:rPr>
            <w:rFonts w:ascii="Arial" w:eastAsia="Calibri" w:hAnsi="Arial" w:cs="Arial"/>
            <w:u w:val="single"/>
            <w:lang w:eastAsia="en-GB"/>
          </w:rPr>
          <w:t>www.businessgrowthhub.com</w:t>
        </w:r>
      </w:hyperlink>
      <w:r w:rsidRPr="00CA1CAD">
        <w:rPr>
          <w:rFonts w:ascii="Arial" w:eastAsia="Calibri" w:hAnsi="Arial" w:cs="Arial"/>
          <w:lang w:eastAsia="en-GB"/>
        </w:rPr>
        <w:t xml:space="preserve"> for more information about the organisation’s extensive range of services. This and other GC Business Growth Hub projects are part-financed by the European Regional Development Fund (ERDF) as part of the GM Business Growth Hub project designed to help ambitious SME businesses achieve growth and increase employment in Greater Manchester. The Hub is also supported by the Greater Manchester Combined Authority and Greater Manchester local authorities.</w:t>
      </w:r>
    </w:p>
    <w:p w14:paraId="0B4DC2A2" w14:textId="77777777" w:rsidR="00B852CF" w:rsidRPr="00CA0065" w:rsidRDefault="00B852CF" w:rsidP="00B852CF">
      <w:pPr>
        <w:spacing w:after="0" w:line="240" w:lineRule="auto"/>
        <w:rPr>
          <w:rFonts w:ascii="Arial" w:hAnsi="Arial" w:cs="Arial"/>
        </w:rPr>
      </w:pPr>
    </w:p>
    <w:p w14:paraId="31967BF2" w14:textId="01E0C155" w:rsidR="007D0FCD" w:rsidRDefault="00B852CF" w:rsidP="00CA1CAD">
      <w:pPr>
        <w:spacing w:after="0"/>
        <w:rPr>
          <w:rFonts w:ascii="Arial" w:hAnsi="Arial" w:cs="Arial"/>
          <w:b/>
        </w:rPr>
      </w:pPr>
      <w:r w:rsidRPr="00CA0065">
        <w:rPr>
          <w:rFonts w:ascii="Arial" w:hAnsi="Arial" w:cs="Arial"/>
          <w:b/>
        </w:rPr>
        <w:t>ENDS</w:t>
      </w:r>
      <w:bookmarkEnd w:id="1"/>
    </w:p>
    <w:p w14:paraId="26658C3C" w14:textId="77777777" w:rsidR="00CA1CAD" w:rsidRPr="00CA1CAD" w:rsidRDefault="00CA1CAD" w:rsidP="00CA1CAD">
      <w:pPr>
        <w:spacing w:after="0"/>
        <w:rPr>
          <w:rFonts w:ascii="Arial" w:hAnsi="Arial" w:cs="Arial"/>
          <w:b/>
        </w:rPr>
      </w:pPr>
    </w:p>
    <w:p w14:paraId="580496A8" w14:textId="74CE8378" w:rsidR="00B852CF" w:rsidRPr="00CA0065" w:rsidRDefault="00B852CF" w:rsidP="00B852CF">
      <w:pPr>
        <w:spacing w:line="240" w:lineRule="auto"/>
        <w:jc w:val="both"/>
        <w:rPr>
          <w:rFonts w:ascii="Arial" w:hAnsi="Arial" w:cs="Arial"/>
          <w:b/>
          <w:u w:val="single"/>
        </w:rPr>
      </w:pPr>
      <w:r w:rsidRPr="00CA0065">
        <w:rPr>
          <w:rFonts w:ascii="Arial" w:hAnsi="Arial" w:cs="Arial"/>
          <w:b/>
          <w:u w:val="single"/>
        </w:rPr>
        <w:t>Notes to editors:</w:t>
      </w:r>
    </w:p>
    <w:p w14:paraId="43149175" w14:textId="77777777" w:rsidR="00B852CF" w:rsidRPr="00CA0065" w:rsidRDefault="00B852CF" w:rsidP="00B852CF">
      <w:pPr>
        <w:spacing w:line="240" w:lineRule="auto"/>
        <w:jc w:val="both"/>
        <w:rPr>
          <w:rFonts w:ascii="Arial" w:hAnsi="Arial" w:cs="Arial"/>
        </w:rPr>
      </w:pPr>
      <w:r w:rsidRPr="00CA0065">
        <w:rPr>
          <w:rFonts w:ascii="Arial" w:hAnsi="Arial" w:cs="Arial"/>
        </w:rPr>
        <w:t>Please direct all media enquiries to:</w:t>
      </w:r>
    </w:p>
    <w:tbl>
      <w:tblPr>
        <w:tblW w:w="0" w:type="auto"/>
        <w:tblCellMar>
          <w:left w:w="0" w:type="dxa"/>
          <w:right w:w="0" w:type="dxa"/>
        </w:tblCellMar>
        <w:tblLook w:val="04A0" w:firstRow="1" w:lastRow="0" w:firstColumn="1" w:lastColumn="0" w:noHBand="0" w:noVBand="1"/>
      </w:tblPr>
      <w:tblGrid>
        <w:gridCol w:w="4673"/>
        <w:gridCol w:w="4343"/>
      </w:tblGrid>
      <w:tr w:rsidR="00B852CF" w:rsidRPr="00CA0065" w14:paraId="3DD7442F" w14:textId="77777777" w:rsidTr="00B95C73">
        <w:tc>
          <w:tcPr>
            <w:tcW w:w="4673" w:type="dxa"/>
            <w:tcMar>
              <w:top w:w="0" w:type="dxa"/>
              <w:left w:w="108" w:type="dxa"/>
              <w:bottom w:w="0" w:type="dxa"/>
              <w:right w:w="108" w:type="dxa"/>
            </w:tcMar>
          </w:tcPr>
          <w:p w14:paraId="071D1AF6" w14:textId="6A187F34" w:rsidR="00B852CF" w:rsidRPr="00CA0065" w:rsidRDefault="00C54153" w:rsidP="00B95C73">
            <w:pPr>
              <w:spacing w:after="0" w:line="240" w:lineRule="auto"/>
              <w:jc w:val="both"/>
              <w:rPr>
                <w:rFonts w:ascii="Arial" w:eastAsia="Calibri" w:hAnsi="Arial" w:cs="Arial"/>
                <w:lang w:val="it-IT"/>
              </w:rPr>
            </w:pPr>
            <w:r>
              <w:rPr>
                <w:rFonts w:ascii="Arial" w:eastAsia="Calibri" w:hAnsi="Arial" w:cs="Arial"/>
                <w:lang w:val="it-IT"/>
              </w:rPr>
              <w:t>Mark Coleman</w:t>
            </w:r>
            <w:r w:rsidR="00B852CF" w:rsidRPr="00CA0065">
              <w:rPr>
                <w:rFonts w:ascii="Arial" w:eastAsia="Calibri" w:hAnsi="Arial" w:cs="Arial"/>
                <w:lang w:val="it-IT"/>
              </w:rPr>
              <w:t xml:space="preserve"> at Social</w:t>
            </w:r>
          </w:p>
          <w:p w14:paraId="02A00099" w14:textId="6A4DA36B" w:rsidR="00B852CF" w:rsidRPr="00CA0065" w:rsidRDefault="00F957B0" w:rsidP="00B95C73">
            <w:pPr>
              <w:spacing w:after="0" w:line="240" w:lineRule="auto"/>
              <w:jc w:val="both"/>
              <w:rPr>
                <w:rFonts w:ascii="Arial" w:eastAsia="Calibri" w:hAnsi="Arial" w:cs="Arial"/>
                <w:color w:val="0563C1"/>
                <w:u w:val="single"/>
                <w:lang w:val="it-IT"/>
              </w:rPr>
            </w:pPr>
            <w:hyperlink r:id="rId14" w:history="1">
              <w:r w:rsidR="00C54153" w:rsidRPr="009F0094">
                <w:rPr>
                  <w:rStyle w:val="Hyperlink"/>
                  <w:rFonts w:ascii="Arial" w:eastAsia="Calibri" w:hAnsi="Arial" w:cs="Arial"/>
                  <w:lang w:val="it-IT"/>
                </w:rPr>
                <w:t>mark.coleman@social.co.uk</w:t>
              </w:r>
            </w:hyperlink>
            <w:r w:rsidR="00B852CF" w:rsidRPr="00CA0065">
              <w:rPr>
                <w:rFonts w:ascii="Arial" w:eastAsia="Calibri" w:hAnsi="Arial" w:cs="Arial"/>
                <w:lang w:val="it-IT"/>
              </w:rPr>
              <w:t xml:space="preserve"> </w:t>
            </w:r>
          </w:p>
          <w:p w14:paraId="4F43AE05" w14:textId="77777777" w:rsidR="00B852CF" w:rsidRPr="00CA0065" w:rsidRDefault="00F957B0" w:rsidP="00B95C73">
            <w:pPr>
              <w:spacing w:after="0" w:line="240" w:lineRule="auto"/>
              <w:jc w:val="both"/>
              <w:rPr>
                <w:rFonts w:ascii="Arial" w:eastAsia="Calibri" w:hAnsi="Arial" w:cs="Arial"/>
              </w:rPr>
            </w:pPr>
            <w:hyperlink r:id="rId15" w:history="1">
              <w:r w:rsidR="00B852CF" w:rsidRPr="00CA0065">
                <w:rPr>
                  <w:rFonts w:ascii="Arial" w:eastAsia="Calibri" w:hAnsi="Arial" w:cs="Arial"/>
                  <w:color w:val="0563C1"/>
                  <w:u w:val="single"/>
                </w:rPr>
                <w:t>growthhub@social.co.uk</w:t>
              </w:r>
            </w:hyperlink>
            <w:r w:rsidR="00B852CF" w:rsidRPr="00CA0065">
              <w:rPr>
                <w:rFonts w:ascii="Arial" w:eastAsia="Calibri" w:hAnsi="Arial" w:cs="Arial"/>
                <w:color w:val="0563C1"/>
                <w:u w:val="single"/>
              </w:rPr>
              <w:t xml:space="preserve"> </w:t>
            </w:r>
          </w:p>
          <w:p w14:paraId="7277D7BF" w14:textId="2611A12E" w:rsidR="00B852CF" w:rsidRPr="00CA0065" w:rsidRDefault="00B852CF" w:rsidP="00B95C73">
            <w:pPr>
              <w:spacing w:after="0" w:line="240" w:lineRule="auto"/>
              <w:jc w:val="both"/>
              <w:rPr>
                <w:rFonts w:ascii="Arial" w:eastAsia="Calibri" w:hAnsi="Arial" w:cs="Arial"/>
              </w:rPr>
            </w:pPr>
            <w:r w:rsidRPr="00CA0065">
              <w:rPr>
                <w:rFonts w:ascii="Arial" w:eastAsia="Calibri" w:hAnsi="Arial" w:cs="Arial"/>
              </w:rPr>
              <w:t>07</w:t>
            </w:r>
            <w:r w:rsidR="00C54153">
              <w:rPr>
                <w:rFonts w:ascii="Arial" w:eastAsia="Calibri" w:hAnsi="Arial" w:cs="Arial"/>
              </w:rPr>
              <w:t xml:space="preserve">496 220 956 </w:t>
            </w:r>
          </w:p>
          <w:p w14:paraId="68B1DD3C" w14:textId="77777777" w:rsidR="00B82DF1" w:rsidRDefault="00B82DF1" w:rsidP="00B95C73">
            <w:pPr>
              <w:spacing w:after="0" w:line="240" w:lineRule="auto"/>
              <w:jc w:val="both"/>
              <w:rPr>
                <w:rFonts w:ascii="Arial" w:eastAsia="Calibri" w:hAnsi="Arial" w:cs="Arial"/>
              </w:rPr>
            </w:pPr>
          </w:p>
          <w:p w14:paraId="7A9CBABC" w14:textId="063B19C8" w:rsidR="00B82DF1" w:rsidRPr="00CA0065" w:rsidRDefault="00B82DF1" w:rsidP="00B95C73">
            <w:pPr>
              <w:spacing w:after="0" w:line="240" w:lineRule="auto"/>
              <w:jc w:val="both"/>
              <w:rPr>
                <w:rFonts w:ascii="Arial" w:eastAsia="Calibri" w:hAnsi="Arial" w:cs="Arial"/>
              </w:rPr>
            </w:pPr>
          </w:p>
        </w:tc>
        <w:tc>
          <w:tcPr>
            <w:tcW w:w="4343" w:type="dxa"/>
            <w:tcMar>
              <w:top w:w="0" w:type="dxa"/>
              <w:left w:w="108" w:type="dxa"/>
              <w:bottom w:w="0" w:type="dxa"/>
              <w:right w:w="108" w:type="dxa"/>
            </w:tcMar>
            <w:hideMark/>
          </w:tcPr>
          <w:p w14:paraId="69B4C457" w14:textId="77777777" w:rsidR="00B852CF" w:rsidRPr="00CA0065" w:rsidRDefault="00B852CF" w:rsidP="00B95C73">
            <w:pPr>
              <w:spacing w:after="0" w:line="240" w:lineRule="auto"/>
              <w:jc w:val="both"/>
              <w:rPr>
                <w:rFonts w:ascii="Arial" w:eastAsia="Calibri" w:hAnsi="Arial" w:cs="Arial"/>
              </w:rPr>
            </w:pPr>
            <w:r w:rsidRPr="00CA0065">
              <w:rPr>
                <w:rFonts w:ascii="Arial" w:eastAsia="Calibri" w:hAnsi="Arial" w:cs="Arial"/>
              </w:rPr>
              <w:t>Victoria Lambert at Social</w:t>
            </w:r>
          </w:p>
          <w:p w14:paraId="56DD3C29" w14:textId="77777777" w:rsidR="00B852CF" w:rsidRPr="00CA0065" w:rsidRDefault="00F957B0" w:rsidP="00B95C73">
            <w:pPr>
              <w:spacing w:after="0" w:line="240" w:lineRule="auto"/>
              <w:jc w:val="both"/>
              <w:rPr>
                <w:rFonts w:ascii="Arial" w:eastAsia="Calibri" w:hAnsi="Arial" w:cs="Arial"/>
                <w:color w:val="0563C1"/>
                <w:u w:val="single"/>
              </w:rPr>
            </w:pPr>
            <w:hyperlink r:id="rId16" w:history="1">
              <w:r w:rsidR="00B852CF" w:rsidRPr="00CA0065">
                <w:rPr>
                  <w:rStyle w:val="Hyperlink"/>
                  <w:rFonts w:ascii="Arial" w:eastAsia="Calibri" w:hAnsi="Arial" w:cs="Arial"/>
                </w:rPr>
                <w:t>victoria.lambert@social.co.uk</w:t>
              </w:r>
            </w:hyperlink>
            <w:r w:rsidR="00B852CF" w:rsidRPr="00CA0065">
              <w:rPr>
                <w:rFonts w:ascii="Arial" w:eastAsia="Calibri" w:hAnsi="Arial" w:cs="Arial"/>
              </w:rPr>
              <w:t xml:space="preserve"> </w:t>
            </w:r>
          </w:p>
          <w:p w14:paraId="0059C2B8" w14:textId="77777777" w:rsidR="00B852CF" w:rsidRPr="00CA0065" w:rsidRDefault="00F957B0" w:rsidP="00B95C73">
            <w:pPr>
              <w:spacing w:after="0" w:line="240" w:lineRule="auto"/>
              <w:jc w:val="both"/>
              <w:rPr>
                <w:rFonts w:ascii="Arial" w:eastAsia="Calibri" w:hAnsi="Arial" w:cs="Arial"/>
              </w:rPr>
            </w:pPr>
            <w:hyperlink r:id="rId17" w:history="1">
              <w:r w:rsidR="00B852CF" w:rsidRPr="00CA0065">
                <w:rPr>
                  <w:rFonts w:ascii="Arial" w:eastAsia="Calibri" w:hAnsi="Arial" w:cs="Arial"/>
                  <w:color w:val="0563C1"/>
                  <w:u w:val="single"/>
                </w:rPr>
                <w:t>growthhub@social.co.uk</w:t>
              </w:r>
            </w:hyperlink>
          </w:p>
          <w:p w14:paraId="0E8FCDCF" w14:textId="77777777" w:rsidR="00B852CF" w:rsidRPr="00CA0065" w:rsidRDefault="00B852CF" w:rsidP="00B95C73">
            <w:pPr>
              <w:spacing w:after="0" w:line="240" w:lineRule="auto"/>
              <w:jc w:val="both"/>
              <w:rPr>
                <w:rFonts w:ascii="Arial" w:eastAsia="Calibri" w:hAnsi="Arial" w:cs="Arial"/>
              </w:rPr>
            </w:pPr>
            <w:r w:rsidRPr="00CA0065">
              <w:rPr>
                <w:rFonts w:ascii="Arial" w:eastAsia="Calibri" w:hAnsi="Arial" w:cs="Arial"/>
              </w:rPr>
              <w:t>07876 899 102</w:t>
            </w:r>
          </w:p>
        </w:tc>
      </w:tr>
    </w:tbl>
    <w:p w14:paraId="4F4AF16E" w14:textId="6BA07351" w:rsidR="00B852CF" w:rsidRPr="00CA0065" w:rsidRDefault="00B852CF" w:rsidP="00B852CF">
      <w:pPr>
        <w:spacing w:line="240" w:lineRule="auto"/>
        <w:jc w:val="both"/>
        <w:rPr>
          <w:rFonts w:ascii="Arial" w:hAnsi="Arial" w:cs="Arial"/>
          <w:b/>
        </w:rPr>
      </w:pPr>
      <w:r w:rsidRPr="00CA0065">
        <w:rPr>
          <w:rFonts w:ascii="Arial" w:hAnsi="Arial" w:cs="Arial"/>
          <w:b/>
        </w:rPr>
        <w:t>GC Business Growth Hub (www.businessgrowthhub.com)</w:t>
      </w:r>
    </w:p>
    <w:p w14:paraId="091CF131" w14:textId="77777777" w:rsidR="00B852CF" w:rsidRPr="00CA0065" w:rsidRDefault="00B852CF" w:rsidP="00B852CF">
      <w:pPr>
        <w:spacing w:line="240" w:lineRule="auto"/>
        <w:jc w:val="both"/>
        <w:rPr>
          <w:rFonts w:ascii="Arial" w:hAnsi="Arial" w:cs="Arial"/>
        </w:rPr>
      </w:pPr>
      <w:r w:rsidRPr="00CA0065">
        <w:rPr>
          <w:rFonts w:ascii="Arial" w:hAnsi="Arial" w:cs="Arial"/>
        </w:rPr>
        <w:t>GC Business Growth Hub, part of The Growth Company, helps businesses at all stages of their growth journey with a broad range of services delivered by its experts, as well as public and private sector partners. These services include one-to-one and peer-to-peer business support, events, specialist programmes and funding.</w:t>
      </w:r>
    </w:p>
    <w:p w14:paraId="365D8B51" w14:textId="77777777" w:rsidR="00B852CF" w:rsidRPr="00CA0065" w:rsidRDefault="00B852CF" w:rsidP="00B852CF">
      <w:pPr>
        <w:spacing w:line="240" w:lineRule="auto"/>
        <w:jc w:val="both"/>
        <w:rPr>
          <w:rFonts w:ascii="Arial" w:hAnsi="Arial" w:cs="Arial"/>
        </w:rPr>
      </w:pPr>
      <w:r w:rsidRPr="00CA0065">
        <w:rPr>
          <w:rFonts w:ascii="Arial" w:hAnsi="Arial" w:cs="Arial"/>
        </w:rPr>
        <w:t xml:space="preserve">GC Business Growth Hub was launched in 2011 and has helped thousands of start-ups, scale-ups and established businesses across Greater Manchester. </w:t>
      </w:r>
    </w:p>
    <w:p w14:paraId="3DB663D7" w14:textId="77777777" w:rsidR="00B852CF" w:rsidRPr="00CA0065" w:rsidRDefault="00B852CF" w:rsidP="00B852CF">
      <w:pPr>
        <w:spacing w:line="240" w:lineRule="auto"/>
        <w:jc w:val="both"/>
        <w:rPr>
          <w:rFonts w:ascii="Arial" w:eastAsia="Calibri" w:hAnsi="Arial" w:cs="Arial"/>
          <w:b/>
        </w:rPr>
      </w:pPr>
      <w:r w:rsidRPr="00CA0065">
        <w:rPr>
          <w:rFonts w:ascii="Arial" w:eastAsia="Calibri" w:hAnsi="Arial" w:cs="Arial"/>
          <w:b/>
        </w:rPr>
        <w:t>The Growth Company</w:t>
      </w:r>
    </w:p>
    <w:p w14:paraId="1920F88A" w14:textId="77777777" w:rsidR="00B852CF" w:rsidRPr="00CA0065" w:rsidRDefault="00B852CF" w:rsidP="00B852CF">
      <w:pPr>
        <w:spacing w:after="0" w:line="240" w:lineRule="auto"/>
        <w:jc w:val="both"/>
        <w:rPr>
          <w:rFonts w:ascii="Arial" w:eastAsia="Calibri" w:hAnsi="Arial" w:cs="Arial"/>
          <w:color w:val="1155CC"/>
          <w:u w:val="single"/>
        </w:rPr>
      </w:pPr>
      <w:r w:rsidRPr="00CA0065">
        <w:rPr>
          <w:rFonts w:ascii="Arial" w:eastAsia="Calibri" w:hAnsi="Arial" w:cs="Arial"/>
          <w:color w:val="000000"/>
          <w:lang w:eastAsia="en-GB"/>
        </w:rPr>
        <w:t xml:space="preserve">The Growth Company is a UK-wide not-for-profit economic development agency that seeks to generate inclusive growth in the country’s economy by creating jobs and improving lives. It offers a wealth of services that support growth among individuals, businesses, cities and regions. For more information, please visit </w:t>
      </w:r>
      <w:hyperlink r:id="rId18" w:history="1">
        <w:r w:rsidRPr="00CA0065">
          <w:rPr>
            <w:rFonts w:ascii="Arial" w:eastAsia="Calibri" w:hAnsi="Arial" w:cs="Arial"/>
            <w:color w:val="1155CC"/>
            <w:u w:val="single"/>
          </w:rPr>
          <w:t>www.growthco.uk</w:t>
        </w:r>
      </w:hyperlink>
    </w:p>
    <w:p w14:paraId="20EB79E9" w14:textId="77777777" w:rsidR="00B852CF" w:rsidRPr="00CA0065" w:rsidRDefault="00B852CF" w:rsidP="00B852CF">
      <w:pPr>
        <w:spacing w:after="0" w:line="240" w:lineRule="auto"/>
        <w:jc w:val="both"/>
        <w:rPr>
          <w:rFonts w:ascii="Arial" w:eastAsia="Calibri" w:hAnsi="Arial" w:cs="Arial"/>
          <w:b/>
        </w:rPr>
      </w:pPr>
    </w:p>
    <w:p w14:paraId="04B0A6D5" w14:textId="77777777" w:rsidR="00B852CF" w:rsidRPr="00CA0065" w:rsidRDefault="00B852CF" w:rsidP="00B852CF">
      <w:pPr>
        <w:spacing w:line="240" w:lineRule="auto"/>
        <w:jc w:val="both"/>
        <w:rPr>
          <w:rFonts w:ascii="Arial" w:hAnsi="Arial" w:cs="Arial"/>
          <w:b/>
        </w:rPr>
      </w:pPr>
      <w:r w:rsidRPr="00CA0065">
        <w:rPr>
          <w:rFonts w:ascii="Arial" w:hAnsi="Arial" w:cs="Arial"/>
          <w:b/>
        </w:rPr>
        <w:t>ERDF</w:t>
      </w:r>
    </w:p>
    <w:p w14:paraId="07FCDBED" w14:textId="77777777" w:rsidR="00B852CF" w:rsidRPr="00CA0065" w:rsidRDefault="00B852CF" w:rsidP="00B852CF">
      <w:pPr>
        <w:spacing w:line="240" w:lineRule="auto"/>
        <w:jc w:val="both"/>
        <w:rPr>
          <w:rFonts w:ascii="Arial" w:hAnsi="Arial" w:cs="Arial"/>
        </w:rPr>
      </w:pPr>
      <w:r w:rsidRPr="00CA0065">
        <w:rPr>
          <w:rFonts w:ascii="Arial" w:hAnsi="Arial" w:cs="Arial"/>
        </w:rPr>
        <w:t xml:space="preserve">GC Business Growth Hub is part financed by the European Regional Development Fund (ERDF) 2014-2020, as part of a portfolio of ERDF-funded programmes designed to help ambitious SME businesses achieve growth and increase employment in Greater Manchester. Eligibility criteria apply. ERDF is a fund allocated by the European Union that finances convergence, regional competitiveness and employment and territorial co-operation. </w:t>
      </w:r>
    </w:p>
    <w:p w14:paraId="0A8DBC76" w14:textId="77777777" w:rsidR="00B852CF" w:rsidRPr="00CA0065" w:rsidRDefault="00B852CF" w:rsidP="00B852CF">
      <w:pPr>
        <w:spacing w:line="240" w:lineRule="auto"/>
        <w:jc w:val="both"/>
        <w:rPr>
          <w:rFonts w:ascii="Arial" w:hAnsi="Arial" w:cs="Arial"/>
        </w:rPr>
      </w:pPr>
      <w:r w:rsidRPr="00CA0065">
        <w:rPr>
          <w:rFonts w:ascii="Arial" w:hAnsi="Arial" w:cs="Arial"/>
        </w:rPr>
        <w:lastRenderedPageBreak/>
        <w:t xml:space="preserve">The Department for Communities and Local Government is the managing authority for the European Regional Development Fund Programme, which is one of the funds established by the European Commission to help local areas stimulate their economic development by investing in projects which will support local businesses and create jobs. For more information, visit </w:t>
      </w:r>
      <w:hyperlink r:id="rId19" w:history="1">
        <w:r w:rsidRPr="00CA0065">
          <w:rPr>
            <w:rStyle w:val="Hyperlink"/>
            <w:rFonts w:ascii="Arial" w:hAnsi="Arial" w:cs="Arial"/>
          </w:rPr>
          <w:t>https://www.gov.uk/erdf-regional-guidance-north-west</w:t>
        </w:r>
      </w:hyperlink>
      <w:r w:rsidRPr="00CA0065">
        <w:rPr>
          <w:rFonts w:ascii="Arial" w:hAnsi="Arial" w:cs="Arial"/>
        </w:rPr>
        <w:t xml:space="preserve"> </w:t>
      </w:r>
    </w:p>
    <w:p w14:paraId="7A83B888" w14:textId="77777777" w:rsidR="00B852CF" w:rsidRPr="00CA0065" w:rsidRDefault="00B852CF" w:rsidP="00B852CF">
      <w:pPr>
        <w:spacing w:after="0" w:line="240" w:lineRule="auto"/>
        <w:jc w:val="both"/>
        <w:rPr>
          <w:rFonts w:ascii="Arial" w:eastAsia="Calibri" w:hAnsi="Arial" w:cs="Arial"/>
          <w:b/>
        </w:rPr>
      </w:pPr>
      <w:r w:rsidRPr="00CA0065">
        <w:rPr>
          <w:rFonts w:ascii="Arial" w:eastAsia="Calibri" w:hAnsi="Arial" w:cs="Arial"/>
          <w:b/>
        </w:rPr>
        <w:t>Local Growth Fund</w:t>
      </w:r>
    </w:p>
    <w:p w14:paraId="2A4B260E" w14:textId="77777777" w:rsidR="00B852CF" w:rsidRPr="00CA0065" w:rsidRDefault="00B852CF" w:rsidP="00B852CF">
      <w:pPr>
        <w:spacing w:after="0" w:line="240" w:lineRule="auto"/>
        <w:jc w:val="both"/>
        <w:rPr>
          <w:rFonts w:ascii="Arial" w:eastAsia="Calibri" w:hAnsi="Arial" w:cs="Arial"/>
        </w:rPr>
      </w:pPr>
    </w:p>
    <w:p w14:paraId="1FFFA940" w14:textId="77777777" w:rsidR="00B852CF" w:rsidRPr="00CA0065" w:rsidRDefault="00B852CF" w:rsidP="00B852CF">
      <w:pPr>
        <w:spacing w:after="0" w:line="240" w:lineRule="auto"/>
        <w:jc w:val="both"/>
        <w:rPr>
          <w:rFonts w:ascii="Arial" w:eastAsia="Calibri" w:hAnsi="Arial" w:cs="Arial"/>
        </w:rPr>
      </w:pPr>
      <w:r w:rsidRPr="00CA0065">
        <w:rPr>
          <w:rFonts w:ascii="Arial" w:eastAsia="Calibri" w:hAnsi="Arial" w:cs="Arial"/>
        </w:rPr>
        <w:t>Local Enterprise Partnerships are playing a vital role in driving forward economic growth across the country, helping to build a country that works for everyone.</w:t>
      </w:r>
    </w:p>
    <w:p w14:paraId="2E0CBEA3" w14:textId="77777777" w:rsidR="00B852CF" w:rsidRPr="00CA0065" w:rsidRDefault="00B852CF" w:rsidP="00B852CF">
      <w:pPr>
        <w:spacing w:after="0" w:line="240" w:lineRule="auto"/>
        <w:jc w:val="both"/>
        <w:rPr>
          <w:rFonts w:ascii="Arial" w:eastAsia="Calibri" w:hAnsi="Arial" w:cs="Arial"/>
        </w:rPr>
      </w:pPr>
    </w:p>
    <w:p w14:paraId="39FA4A82" w14:textId="77777777" w:rsidR="00B852CF" w:rsidRPr="00CA0065" w:rsidRDefault="00B852CF" w:rsidP="00B852CF">
      <w:pPr>
        <w:spacing w:after="0" w:line="240" w:lineRule="auto"/>
        <w:jc w:val="both"/>
        <w:rPr>
          <w:rFonts w:ascii="Arial" w:eastAsia="Calibri" w:hAnsi="Arial" w:cs="Arial"/>
        </w:rPr>
      </w:pPr>
      <w:r w:rsidRPr="00CA0065">
        <w:rPr>
          <w:rFonts w:ascii="Arial" w:eastAsia="Calibri" w:hAnsi="Arial" w:cs="Arial"/>
        </w:rPr>
        <w:t>That’s why by 2021 Government will have invested over £12bn through the Local Growth Fund, allowing LEPs to use their local knowledge to get all areas of the country firing on all cylinders.</w:t>
      </w:r>
    </w:p>
    <w:p w14:paraId="52092827" w14:textId="77777777" w:rsidR="00B852CF" w:rsidRPr="00CA0065" w:rsidRDefault="00B852CF" w:rsidP="00B852CF">
      <w:pPr>
        <w:spacing w:after="0" w:line="240" w:lineRule="auto"/>
        <w:jc w:val="both"/>
        <w:rPr>
          <w:rFonts w:ascii="Arial" w:eastAsia="Calibri" w:hAnsi="Arial" w:cs="Arial"/>
        </w:rPr>
      </w:pPr>
    </w:p>
    <w:p w14:paraId="44565295" w14:textId="77777777" w:rsidR="00B852CF" w:rsidRPr="00CA0065" w:rsidRDefault="00B852CF" w:rsidP="00B852CF">
      <w:pPr>
        <w:spacing w:after="0" w:line="240" w:lineRule="auto"/>
        <w:jc w:val="both"/>
        <w:rPr>
          <w:rFonts w:ascii="Arial" w:eastAsia="Calibri" w:hAnsi="Arial" w:cs="Arial"/>
        </w:rPr>
      </w:pPr>
      <w:r w:rsidRPr="00CA0065">
        <w:rPr>
          <w:rFonts w:ascii="Arial" w:eastAsia="Calibri" w:hAnsi="Arial" w:cs="Arial"/>
        </w:rPr>
        <w:t>Some additional key facts:</w:t>
      </w:r>
    </w:p>
    <w:p w14:paraId="3EAB05FB" w14:textId="77777777" w:rsidR="00B852CF" w:rsidRPr="00CA0065" w:rsidRDefault="00B852CF" w:rsidP="00B852CF">
      <w:pPr>
        <w:pStyle w:val="ListParagraph"/>
        <w:numPr>
          <w:ilvl w:val="0"/>
          <w:numId w:val="3"/>
        </w:numPr>
        <w:spacing w:after="0" w:line="240" w:lineRule="auto"/>
        <w:jc w:val="both"/>
        <w:rPr>
          <w:rFonts w:ascii="Arial" w:eastAsia="Calibri" w:hAnsi="Arial" w:cs="Arial"/>
        </w:rPr>
      </w:pPr>
      <w:r w:rsidRPr="00CA0065">
        <w:rPr>
          <w:rFonts w:ascii="Arial" w:eastAsia="Calibri" w:hAnsi="Arial" w:cs="Arial"/>
        </w:rPr>
        <w:t>There are 38 LEPs covering the whole of England</w:t>
      </w:r>
    </w:p>
    <w:p w14:paraId="42113E95" w14:textId="77777777" w:rsidR="00B852CF" w:rsidRPr="00CA0065" w:rsidRDefault="00B852CF" w:rsidP="00B852CF">
      <w:pPr>
        <w:pStyle w:val="ListParagraph"/>
        <w:numPr>
          <w:ilvl w:val="0"/>
          <w:numId w:val="3"/>
        </w:numPr>
        <w:spacing w:after="0" w:line="240" w:lineRule="auto"/>
        <w:jc w:val="both"/>
        <w:rPr>
          <w:rFonts w:ascii="Arial" w:eastAsia="Calibri" w:hAnsi="Arial" w:cs="Arial"/>
        </w:rPr>
      </w:pPr>
      <w:r w:rsidRPr="00CA0065">
        <w:rPr>
          <w:rFonts w:ascii="Arial" w:eastAsia="Calibri" w:hAnsi="Arial" w:cs="Arial"/>
        </w:rPr>
        <w:t>The government has awarded £9.1bn in three rounds of Growth Deals to local areas to drive economic growth.</w:t>
      </w:r>
    </w:p>
    <w:p w14:paraId="2A9AB026" w14:textId="77777777" w:rsidR="00B852CF" w:rsidRPr="00CA0065" w:rsidRDefault="00B852CF" w:rsidP="00B852CF">
      <w:pPr>
        <w:pStyle w:val="ListParagraph"/>
        <w:numPr>
          <w:ilvl w:val="0"/>
          <w:numId w:val="3"/>
        </w:numPr>
        <w:spacing w:after="0" w:line="240" w:lineRule="auto"/>
        <w:jc w:val="both"/>
        <w:rPr>
          <w:rFonts w:ascii="Arial" w:eastAsia="Calibri" w:hAnsi="Arial" w:cs="Arial"/>
          <w:lang w:eastAsia="en-GB"/>
        </w:rPr>
      </w:pPr>
      <w:r w:rsidRPr="00CA0065">
        <w:rPr>
          <w:rFonts w:ascii="Arial" w:eastAsia="Calibri" w:hAnsi="Arial" w:cs="Arial"/>
        </w:rPr>
        <w:t>LEPs are investing in a wide range of projects including transport, skills, business support, broadband, innovation and flood defences.</w:t>
      </w:r>
    </w:p>
    <w:p w14:paraId="0B64695D" w14:textId="77777777" w:rsidR="00B852CF" w:rsidRPr="00CA0065" w:rsidRDefault="00B852CF" w:rsidP="00B852CF">
      <w:pPr>
        <w:spacing w:after="0" w:line="240" w:lineRule="auto"/>
        <w:jc w:val="both"/>
        <w:rPr>
          <w:rFonts w:ascii="Arial" w:eastAsia="Calibri" w:hAnsi="Arial" w:cs="Arial"/>
          <w:lang w:eastAsia="en-GB"/>
        </w:rPr>
      </w:pPr>
    </w:p>
    <w:p w14:paraId="262ADA2C" w14:textId="77777777" w:rsidR="00B852CF" w:rsidRPr="00CA0065" w:rsidRDefault="00B852CF" w:rsidP="00B852CF">
      <w:pPr>
        <w:spacing w:after="0" w:line="240" w:lineRule="auto"/>
        <w:jc w:val="both"/>
        <w:rPr>
          <w:rFonts w:ascii="Arial" w:eastAsia="Calibri" w:hAnsi="Arial" w:cs="Arial"/>
          <w:b/>
          <w:lang w:eastAsia="en-GB"/>
        </w:rPr>
      </w:pPr>
      <w:r w:rsidRPr="00CA0065">
        <w:rPr>
          <w:rFonts w:ascii="Arial" w:eastAsia="Calibri" w:hAnsi="Arial" w:cs="Arial"/>
          <w:b/>
          <w:lang w:eastAsia="en-GB"/>
        </w:rPr>
        <w:t>Northern Powerhouse</w:t>
      </w:r>
    </w:p>
    <w:p w14:paraId="5500851A" w14:textId="77777777" w:rsidR="00B852CF" w:rsidRPr="00CA0065" w:rsidRDefault="00B852CF" w:rsidP="00B852CF">
      <w:pPr>
        <w:spacing w:after="0" w:line="240" w:lineRule="auto"/>
        <w:jc w:val="both"/>
        <w:rPr>
          <w:rFonts w:ascii="Arial" w:eastAsia="Calibri" w:hAnsi="Arial" w:cs="Arial"/>
          <w:b/>
          <w:lang w:eastAsia="en-GB"/>
        </w:rPr>
      </w:pPr>
    </w:p>
    <w:p w14:paraId="0FFF1C5A" w14:textId="77777777" w:rsidR="00B852CF" w:rsidRPr="00CA0065" w:rsidRDefault="00B852CF" w:rsidP="00B852CF">
      <w:pPr>
        <w:spacing w:after="0" w:line="240" w:lineRule="auto"/>
        <w:jc w:val="both"/>
        <w:rPr>
          <w:rFonts w:ascii="Arial" w:eastAsia="Calibri" w:hAnsi="Arial" w:cs="Arial"/>
          <w:lang w:eastAsia="en-GB"/>
        </w:rPr>
      </w:pPr>
      <w:r w:rsidRPr="00CA0065">
        <w:rPr>
          <w:rFonts w:ascii="Arial" w:eastAsia="Calibri" w:hAnsi="Arial" w:cs="Arial"/>
          <w:lang w:eastAsia="en-GB"/>
        </w:rPr>
        <w:t>Some Northern Powerhouse key facts:</w:t>
      </w:r>
    </w:p>
    <w:p w14:paraId="48EF5D5F" w14:textId="77777777" w:rsidR="00B852CF" w:rsidRPr="00CA0065" w:rsidRDefault="00B852CF" w:rsidP="00B852CF">
      <w:pPr>
        <w:pStyle w:val="ListParagraph"/>
        <w:numPr>
          <w:ilvl w:val="0"/>
          <w:numId w:val="3"/>
        </w:numPr>
        <w:spacing w:after="0" w:line="240" w:lineRule="auto"/>
        <w:jc w:val="both"/>
        <w:rPr>
          <w:rFonts w:ascii="Arial" w:eastAsia="Calibri" w:hAnsi="Arial" w:cs="Arial"/>
          <w:lang w:eastAsia="en-GB"/>
        </w:rPr>
      </w:pPr>
      <w:r w:rsidRPr="00CA0065">
        <w:rPr>
          <w:rFonts w:ascii="Arial" w:eastAsia="Calibri" w:hAnsi="Arial" w:cs="Arial"/>
          <w:lang w:eastAsia="en-GB"/>
        </w:rPr>
        <w:t>The Northern Powerhouse is a key aspect of this Government’s approach to addressing the productivity gap in the North and ensuring a stronger, more sustainable economy for all parts of the UK.</w:t>
      </w:r>
    </w:p>
    <w:p w14:paraId="21DDD397" w14:textId="77777777" w:rsidR="00B852CF" w:rsidRPr="00CA0065" w:rsidRDefault="00B852CF" w:rsidP="00B852CF">
      <w:pPr>
        <w:pStyle w:val="ListParagraph"/>
        <w:numPr>
          <w:ilvl w:val="0"/>
          <w:numId w:val="3"/>
        </w:numPr>
        <w:spacing w:after="0" w:line="240" w:lineRule="auto"/>
        <w:jc w:val="both"/>
        <w:rPr>
          <w:rFonts w:ascii="Arial" w:eastAsia="Calibri" w:hAnsi="Arial" w:cs="Arial"/>
          <w:lang w:eastAsia="en-GB"/>
        </w:rPr>
      </w:pPr>
      <w:r w:rsidRPr="00CA0065">
        <w:rPr>
          <w:rFonts w:ascii="Arial" w:eastAsia="Calibri" w:hAnsi="Arial" w:cs="Arial"/>
          <w:lang w:eastAsia="en-GB"/>
        </w:rPr>
        <w:t>The government has awarded £3.4bn in three rounds of Growth Deals across the Northern Powerhouse.</w:t>
      </w:r>
    </w:p>
    <w:sectPr w:rsidR="00B852CF" w:rsidRPr="00CA0065">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39B88" w14:textId="77777777" w:rsidR="005C6D64" w:rsidRDefault="005C6D64" w:rsidP="00D22EA2">
      <w:pPr>
        <w:spacing w:after="0" w:line="240" w:lineRule="auto"/>
      </w:pPr>
      <w:r>
        <w:separator/>
      </w:r>
    </w:p>
  </w:endnote>
  <w:endnote w:type="continuationSeparator" w:id="0">
    <w:p w14:paraId="5948CA2D" w14:textId="77777777" w:rsidR="005C6D64" w:rsidRDefault="005C6D64" w:rsidP="00D2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11EF4" w14:textId="77777777" w:rsidR="005C6D64" w:rsidRDefault="005C6D64" w:rsidP="00D22EA2">
      <w:pPr>
        <w:spacing w:after="0" w:line="240" w:lineRule="auto"/>
      </w:pPr>
      <w:r>
        <w:separator/>
      </w:r>
    </w:p>
  </w:footnote>
  <w:footnote w:type="continuationSeparator" w:id="0">
    <w:p w14:paraId="323C2E37" w14:textId="77777777" w:rsidR="005C6D64" w:rsidRDefault="005C6D64" w:rsidP="00D22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A84A" w14:textId="7176898E" w:rsidR="00D22EA2" w:rsidRPr="00F26F3B" w:rsidRDefault="00961366" w:rsidP="00D22EA2">
    <w:pPr>
      <w:pStyle w:val="Header"/>
      <w:jc w:val="right"/>
    </w:pPr>
    <w:r>
      <w:rPr>
        <w:noProof/>
      </w:rPr>
      <w:drawing>
        <wp:anchor distT="0" distB="0" distL="114300" distR="114300" simplePos="0" relativeHeight="251662336" behindDoc="0" locked="0" layoutInCell="1" allowOverlap="1" wp14:anchorId="1ABAB403" wp14:editId="36D1AFA1">
          <wp:simplePos x="0" y="0"/>
          <wp:positionH relativeFrom="margin">
            <wp:posOffset>2160905</wp:posOffset>
          </wp:positionH>
          <wp:positionV relativeFrom="paragraph">
            <wp:posOffset>3810</wp:posOffset>
          </wp:positionV>
          <wp:extent cx="1282700" cy="4749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26D">
      <w:rPr>
        <w:noProof/>
        <w:lang w:eastAsia="en-GB"/>
      </w:rPr>
      <w:drawing>
        <wp:anchor distT="0" distB="0" distL="114300" distR="114300" simplePos="0" relativeHeight="251664384" behindDoc="0" locked="0" layoutInCell="1" allowOverlap="1" wp14:anchorId="05CF9FF6" wp14:editId="0A5E170F">
          <wp:simplePos x="0" y="0"/>
          <wp:positionH relativeFrom="margin">
            <wp:align>right</wp:align>
          </wp:positionH>
          <wp:positionV relativeFrom="paragraph">
            <wp:posOffset>42545</wp:posOffset>
          </wp:positionV>
          <wp:extent cx="1746250" cy="42354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6250" cy="4235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54DA0B03" wp14:editId="00911C2C">
          <wp:simplePos x="0" y="0"/>
          <wp:positionH relativeFrom="margin">
            <wp:align>left</wp:align>
          </wp:positionH>
          <wp:positionV relativeFrom="paragraph">
            <wp:posOffset>74295</wp:posOffset>
          </wp:positionV>
          <wp:extent cx="1651000" cy="401320"/>
          <wp:effectExtent l="0" t="0" r="635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H_Doubleline_cmyk_Outlined.png"/>
                  <pic:cNvPicPr/>
                </pic:nvPicPr>
                <pic:blipFill>
                  <a:blip r:embed="rId3">
                    <a:extLst>
                      <a:ext uri="{28A0092B-C50C-407E-A947-70E740481C1C}">
                        <a14:useLocalDpi xmlns:a14="http://schemas.microsoft.com/office/drawing/2010/main" val="0"/>
                      </a:ext>
                    </a:extLst>
                  </a:blip>
                  <a:stretch>
                    <a:fillRect/>
                  </a:stretch>
                </pic:blipFill>
                <pic:spPr>
                  <a:xfrm>
                    <a:off x="0" y="0"/>
                    <a:ext cx="1651000" cy="401320"/>
                  </a:xfrm>
                  <a:prstGeom prst="rect">
                    <a:avLst/>
                  </a:prstGeom>
                </pic:spPr>
              </pic:pic>
            </a:graphicData>
          </a:graphic>
          <wp14:sizeRelH relativeFrom="margin">
            <wp14:pctWidth>0</wp14:pctWidth>
          </wp14:sizeRelH>
          <wp14:sizeRelV relativeFrom="margin">
            <wp14:pctHeight>0</wp14:pctHeight>
          </wp14:sizeRelV>
        </wp:anchor>
      </w:drawing>
    </w:r>
    <w:r w:rsidR="005B050C">
      <w:rPr>
        <w:noProof/>
        <w:lang w:eastAsia="en-GB"/>
      </w:rPr>
      <mc:AlternateContent>
        <mc:Choice Requires="wps">
          <w:drawing>
            <wp:anchor distT="0" distB="0" distL="114300" distR="114300" simplePos="0" relativeHeight="251663359" behindDoc="0" locked="0" layoutInCell="0" allowOverlap="1" wp14:anchorId="3BB44F28" wp14:editId="71CD6E28">
              <wp:simplePos x="0" y="0"/>
              <wp:positionH relativeFrom="page">
                <wp:posOffset>0</wp:posOffset>
              </wp:positionH>
              <wp:positionV relativeFrom="page">
                <wp:posOffset>190500</wp:posOffset>
              </wp:positionV>
              <wp:extent cx="7560310" cy="273050"/>
              <wp:effectExtent l="0" t="0" r="0" b="12700"/>
              <wp:wrapNone/>
              <wp:docPr id="1" name="MSIPCMd60546b0881be61d2383d0ba" descr="{&quot;HashCode&quot;:157487295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14BFE" w14:textId="0D91D922" w:rsidR="005B050C" w:rsidRPr="007B70F2" w:rsidRDefault="005B050C" w:rsidP="007B70F2">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B44F28" id="_x0000_t202" coordsize="21600,21600" o:spt="202" path="m,l,21600r21600,l21600,xe">
              <v:stroke joinstyle="miter"/>
              <v:path gradientshapeok="t" o:connecttype="rect"/>
            </v:shapetype>
            <v:shape id="MSIPCMd60546b0881be61d2383d0ba" o:spid="_x0000_s1026" type="#_x0000_t202" alt="{&quot;HashCode&quot;:1574872958,&quot;Height&quot;:841.0,&quot;Width&quot;:595.0,&quot;Placement&quot;:&quot;Header&quot;,&quot;Index&quot;:&quot;Primary&quot;,&quot;Section&quot;:1,&quot;Top&quot;:0.0,&quot;Left&quot;:0.0}" style="position:absolute;left:0;text-align:left;margin-left:0;margin-top:15pt;width:595.3pt;height:21.5pt;z-index:2516633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C61RYLsQIAAEcFAAAOAAAA&#10;AAAAAAAAAAAAAC4CAABkcnMvZTJvRG9jLnhtbFBLAQItABQABgAIAAAAIQBpAd4j3AAAAAcBAAAP&#10;AAAAAAAAAAAAAAAAAAsFAABkcnMvZG93bnJldi54bWxQSwUGAAAAAAQABADzAAAAFAYAAAAA&#10;" o:allowincell="f" filled="f" stroked="f" strokeweight=".5pt">
              <v:textbox inset="20pt,0,,0">
                <w:txbxContent>
                  <w:p w14:paraId="76A14BFE" w14:textId="0D91D922" w:rsidR="005B050C" w:rsidRPr="007B70F2" w:rsidRDefault="005B050C" w:rsidP="007B70F2">
                    <w:pPr>
                      <w:spacing w:after="0"/>
                      <w:rPr>
                        <w:rFonts w:ascii="Calibri" w:hAnsi="Calibri" w:cs="Calibri"/>
                        <w:color w:val="000000"/>
                        <w:sz w:val="20"/>
                      </w:rPr>
                    </w:pPr>
                  </w:p>
                </w:txbxContent>
              </v:textbox>
              <w10:wrap anchorx="page" anchory="page"/>
            </v:shape>
          </w:pict>
        </mc:Fallback>
      </mc:AlternateContent>
    </w:r>
    <w:r w:rsidR="00D22EA2">
      <w:rPr>
        <w:noProof/>
      </w:rPr>
      <w:t xml:space="preserve">                                                                                                    </w:t>
    </w:r>
    <w:r w:rsidR="00D22EA2">
      <w:t xml:space="preserve">                         </w:t>
    </w:r>
  </w:p>
  <w:p w14:paraId="2D360D7A" w14:textId="525278CA" w:rsidR="00D22EA2" w:rsidRDefault="00D22EA2">
    <w:pPr>
      <w:pStyle w:val="Header"/>
    </w:pPr>
  </w:p>
  <w:p w14:paraId="0DAFDF0F" w14:textId="170E1928" w:rsidR="00D22EA2" w:rsidRDefault="00D22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1102"/>
    <w:multiLevelType w:val="hybridMultilevel"/>
    <w:tmpl w:val="7FE6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1549D"/>
    <w:multiLevelType w:val="hybridMultilevel"/>
    <w:tmpl w:val="E708C3EA"/>
    <w:lvl w:ilvl="0" w:tplc="9FDC4D6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74201C"/>
    <w:multiLevelType w:val="hybridMultilevel"/>
    <w:tmpl w:val="2CA4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23E78"/>
    <w:multiLevelType w:val="hybridMultilevel"/>
    <w:tmpl w:val="AFDADFBC"/>
    <w:lvl w:ilvl="0" w:tplc="8B129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E28BD"/>
    <w:multiLevelType w:val="hybridMultilevel"/>
    <w:tmpl w:val="635EA9BE"/>
    <w:lvl w:ilvl="0" w:tplc="113A39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927C5"/>
    <w:multiLevelType w:val="hybridMultilevel"/>
    <w:tmpl w:val="38EE5C0E"/>
    <w:lvl w:ilvl="0" w:tplc="7F5419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15C55"/>
    <w:multiLevelType w:val="hybridMultilevel"/>
    <w:tmpl w:val="E0F6F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E5253B"/>
    <w:multiLevelType w:val="hybridMultilevel"/>
    <w:tmpl w:val="FF3AE0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85613"/>
    <w:multiLevelType w:val="hybridMultilevel"/>
    <w:tmpl w:val="F3EC66BA"/>
    <w:lvl w:ilvl="0" w:tplc="1F22D8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50B92"/>
    <w:multiLevelType w:val="hybridMultilevel"/>
    <w:tmpl w:val="C15A3D44"/>
    <w:lvl w:ilvl="0" w:tplc="AE6A936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3"/>
  </w:num>
  <w:num w:numId="5">
    <w:abstractNumId w:val="8"/>
  </w:num>
  <w:num w:numId="6">
    <w:abstractNumId w:val="7"/>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A2"/>
    <w:rsid w:val="00006215"/>
    <w:rsid w:val="00017DCF"/>
    <w:rsid w:val="000211A8"/>
    <w:rsid w:val="00021605"/>
    <w:rsid w:val="000230D9"/>
    <w:rsid w:val="00024E0B"/>
    <w:rsid w:val="0003414E"/>
    <w:rsid w:val="00042AC6"/>
    <w:rsid w:val="0004350A"/>
    <w:rsid w:val="0005389A"/>
    <w:rsid w:val="00055883"/>
    <w:rsid w:val="00060ACB"/>
    <w:rsid w:val="00063DAD"/>
    <w:rsid w:val="000672F5"/>
    <w:rsid w:val="00067B27"/>
    <w:rsid w:val="00070664"/>
    <w:rsid w:val="000736F5"/>
    <w:rsid w:val="0007596E"/>
    <w:rsid w:val="000813A1"/>
    <w:rsid w:val="00081601"/>
    <w:rsid w:val="00081808"/>
    <w:rsid w:val="00093F66"/>
    <w:rsid w:val="0009650E"/>
    <w:rsid w:val="00096B88"/>
    <w:rsid w:val="000A1990"/>
    <w:rsid w:val="000A4D8E"/>
    <w:rsid w:val="000B17B2"/>
    <w:rsid w:val="000B3875"/>
    <w:rsid w:val="000B454E"/>
    <w:rsid w:val="000B4806"/>
    <w:rsid w:val="000B501A"/>
    <w:rsid w:val="000C1298"/>
    <w:rsid w:val="000C3128"/>
    <w:rsid w:val="000C45CE"/>
    <w:rsid w:val="000D0B6B"/>
    <w:rsid w:val="000D1EDD"/>
    <w:rsid w:val="000D3894"/>
    <w:rsid w:val="000D5DDE"/>
    <w:rsid w:val="000D619A"/>
    <w:rsid w:val="000E065A"/>
    <w:rsid w:val="000E6F4D"/>
    <w:rsid w:val="00110F16"/>
    <w:rsid w:val="00115F1E"/>
    <w:rsid w:val="001162FA"/>
    <w:rsid w:val="00116E4F"/>
    <w:rsid w:val="00117E06"/>
    <w:rsid w:val="00125AA7"/>
    <w:rsid w:val="00127C02"/>
    <w:rsid w:val="00137434"/>
    <w:rsid w:val="00140923"/>
    <w:rsid w:val="001413CF"/>
    <w:rsid w:val="0015635D"/>
    <w:rsid w:val="00156D66"/>
    <w:rsid w:val="00161C42"/>
    <w:rsid w:val="0016371A"/>
    <w:rsid w:val="00170A1C"/>
    <w:rsid w:val="00180505"/>
    <w:rsid w:val="0018239D"/>
    <w:rsid w:val="0018681F"/>
    <w:rsid w:val="00187D72"/>
    <w:rsid w:val="001948EB"/>
    <w:rsid w:val="00196566"/>
    <w:rsid w:val="001A1C62"/>
    <w:rsid w:val="001A3CFE"/>
    <w:rsid w:val="001A5323"/>
    <w:rsid w:val="001A6CCF"/>
    <w:rsid w:val="001B3884"/>
    <w:rsid w:val="001B75DA"/>
    <w:rsid w:val="001C3B40"/>
    <w:rsid w:val="001C4AFF"/>
    <w:rsid w:val="001C5748"/>
    <w:rsid w:val="001C7960"/>
    <w:rsid w:val="001D21B4"/>
    <w:rsid w:val="001F53B8"/>
    <w:rsid w:val="001F787B"/>
    <w:rsid w:val="002006BB"/>
    <w:rsid w:val="0020251D"/>
    <w:rsid w:val="00207F19"/>
    <w:rsid w:val="00207FF8"/>
    <w:rsid w:val="00213CB1"/>
    <w:rsid w:val="002165AB"/>
    <w:rsid w:val="0022373F"/>
    <w:rsid w:val="00233855"/>
    <w:rsid w:val="0023650E"/>
    <w:rsid w:val="0024236B"/>
    <w:rsid w:val="00245C4C"/>
    <w:rsid w:val="0024699B"/>
    <w:rsid w:val="00246C2F"/>
    <w:rsid w:val="002620F5"/>
    <w:rsid w:val="00263441"/>
    <w:rsid w:val="0027025F"/>
    <w:rsid w:val="00276CFF"/>
    <w:rsid w:val="0027735E"/>
    <w:rsid w:val="00281F0D"/>
    <w:rsid w:val="00284695"/>
    <w:rsid w:val="00287170"/>
    <w:rsid w:val="00290147"/>
    <w:rsid w:val="002914D7"/>
    <w:rsid w:val="00294C2F"/>
    <w:rsid w:val="002A6570"/>
    <w:rsid w:val="002B3932"/>
    <w:rsid w:val="002C1A59"/>
    <w:rsid w:val="002C229A"/>
    <w:rsid w:val="002C2B7D"/>
    <w:rsid w:val="002C437C"/>
    <w:rsid w:val="002C6739"/>
    <w:rsid w:val="002D1700"/>
    <w:rsid w:val="002D2439"/>
    <w:rsid w:val="002D2F91"/>
    <w:rsid w:val="002D6028"/>
    <w:rsid w:val="002D7E41"/>
    <w:rsid w:val="002E1953"/>
    <w:rsid w:val="002E40F8"/>
    <w:rsid w:val="002E4C10"/>
    <w:rsid w:val="002E6383"/>
    <w:rsid w:val="002E7F17"/>
    <w:rsid w:val="002F71A6"/>
    <w:rsid w:val="003072B8"/>
    <w:rsid w:val="00321363"/>
    <w:rsid w:val="00325DD0"/>
    <w:rsid w:val="0033063F"/>
    <w:rsid w:val="00330652"/>
    <w:rsid w:val="00334FB6"/>
    <w:rsid w:val="00342D96"/>
    <w:rsid w:val="00351A6B"/>
    <w:rsid w:val="0035342B"/>
    <w:rsid w:val="0036128E"/>
    <w:rsid w:val="0036360E"/>
    <w:rsid w:val="00366467"/>
    <w:rsid w:val="00366A57"/>
    <w:rsid w:val="00367B30"/>
    <w:rsid w:val="00373835"/>
    <w:rsid w:val="00381BEA"/>
    <w:rsid w:val="00390E25"/>
    <w:rsid w:val="00392358"/>
    <w:rsid w:val="00394216"/>
    <w:rsid w:val="00397273"/>
    <w:rsid w:val="003B167B"/>
    <w:rsid w:val="003B522B"/>
    <w:rsid w:val="003B72E7"/>
    <w:rsid w:val="003E16B9"/>
    <w:rsid w:val="003E2CFA"/>
    <w:rsid w:val="003E509E"/>
    <w:rsid w:val="003E7805"/>
    <w:rsid w:val="003F0FDC"/>
    <w:rsid w:val="00420589"/>
    <w:rsid w:val="00423C1B"/>
    <w:rsid w:val="004277F0"/>
    <w:rsid w:val="0043135E"/>
    <w:rsid w:val="00431673"/>
    <w:rsid w:val="00437C66"/>
    <w:rsid w:val="00440950"/>
    <w:rsid w:val="0044451F"/>
    <w:rsid w:val="00446D7C"/>
    <w:rsid w:val="00454E0B"/>
    <w:rsid w:val="0046741D"/>
    <w:rsid w:val="0046772C"/>
    <w:rsid w:val="0048064B"/>
    <w:rsid w:val="00490BB3"/>
    <w:rsid w:val="004944D7"/>
    <w:rsid w:val="0049674E"/>
    <w:rsid w:val="004978B4"/>
    <w:rsid w:val="004A1102"/>
    <w:rsid w:val="004A7B80"/>
    <w:rsid w:val="004B11AE"/>
    <w:rsid w:val="004B11EC"/>
    <w:rsid w:val="004B29A1"/>
    <w:rsid w:val="004B7747"/>
    <w:rsid w:val="004C62F6"/>
    <w:rsid w:val="004C7539"/>
    <w:rsid w:val="004D172E"/>
    <w:rsid w:val="004D2024"/>
    <w:rsid w:val="004D28B6"/>
    <w:rsid w:val="004D2A17"/>
    <w:rsid w:val="004E6C64"/>
    <w:rsid w:val="004F312A"/>
    <w:rsid w:val="004F5704"/>
    <w:rsid w:val="00501857"/>
    <w:rsid w:val="005109AF"/>
    <w:rsid w:val="00523013"/>
    <w:rsid w:val="005234CB"/>
    <w:rsid w:val="00524D6E"/>
    <w:rsid w:val="0052683B"/>
    <w:rsid w:val="00535132"/>
    <w:rsid w:val="005413C0"/>
    <w:rsid w:val="00546D01"/>
    <w:rsid w:val="00554E92"/>
    <w:rsid w:val="005568FC"/>
    <w:rsid w:val="00557CA6"/>
    <w:rsid w:val="00561486"/>
    <w:rsid w:val="00565048"/>
    <w:rsid w:val="00565C09"/>
    <w:rsid w:val="005667E3"/>
    <w:rsid w:val="0056710A"/>
    <w:rsid w:val="00576351"/>
    <w:rsid w:val="00595085"/>
    <w:rsid w:val="005A437A"/>
    <w:rsid w:val="005A498D"/>
    <w:rsid w:val="005A7304"/>
    <w:rsid w:val="005B050C"/>
    <w:rsid w:val="005C4098"/>
    <w:rsid w:val="005C52C2"/>
    <w:rsid w:val="005C6587"/>
    <w:rsid w:val="005C6D64"/>
    <w:rsid w:val="005C716E"/>
    <w:rsid w:val="005D72BD"/>
    <w:rsid w:val="005D780B"/>
    <w:rsid w:val="005E14C6"/>
    <w:rsid w:val="005E1BA2"/>
    <w:rsid w:val="005E2939"/>
    <w:rsid w:val="005F4508"/>
    <w:rsid w:val="005F5160"/>
    <w:rsid w:val="005F7AE5"/>
    <w:rsid w:val="00601F41"/>
    <w:rsid w:val="00611E2F"/>
    <w:rsid w:val="006151B2"/>
    <w:rsid w:val="00617C7F"/>
    <w:rsid w:val="00617E68"/>
    <w:rsid w:val="0062606F"/>
    <w:rsid w:val="0063150D"/>
    <w:rsid w:val="00634413"/>
    <w:rsid w:val="0063734A"/>
    <w:rsid w:val="00637F15"/>
    <w:rsid w:val="00661495"/>
    <w:rsid w:val="006616CF"/>
    <w:rsid w:val="00662659"/>
    <w:rsid w:val="006628DD"/>
    <w:rsid w:val="00667900"/>
    <w:rsid w:val="00671224"/>
    <w:rsid w:val="006718B0"/>
    <w:rsid w:val="00673C92"/>
    <w:rsid w:val="00676382"/>
    <w:rsid w:val="00686D8C"/>
    <w:rsid w:val="00692F84"/>
    <w:rsid w:val="0069348F"/>
    <w:rsid w:val="006943D5"/>
    <w:rsid w:val="006A00D1"/>
    <w:rsid w:val="006A0856"/>
    <w:rsid w:val="006A6953"/>
    <w:rsid w:val="006B1A47"/>
    <w:rsid w:val="006B3325"/>
    <w:rsid w:val="006C145D"/>
    <w:rsid w:val="006C1EAC"/>
    <w:rsid w:val="006C4B4A"/>
    <w:rsid w:val="006D1D6E"/>
    <w:rsid w:val="006D4807"/>
    <w:rsid w:val="006D589F"/>
    <w:rsid w:val="006E1A10"/>
    <w:rsid w:val="006E7E40"/>
    <w:rsid w:val="006F4A1F"/>
    <w:rsid w:val="006F5815"/>
    <w:rsid w:val="006F6CB8"/>
    <w:rsid w:val="00701DE9"/>
    <w:rsid w:val="00702241"/>
    <w:rsid w:val="0070676E"/>
    <w:rsid w:val="00710BC4"/>
    <w:rsid w:val="00720BAF"/>
    <w:rsid w:val="00721299"/>
    <w:rsid w:val="007236F8"/>
    <w:rsid w:val="00726A27"/>
    <w:rsid w:val="00733CF2"/>
    <w:rsid w:val="007345A5"/>
    <w:rsid w:val="007357F3"/>
    <w:rsid w:val="0073655B"/>
    <w:rsid w:val="00753E6E"/>
    <w:rsid w:val="00754B30"/>
    <w:rsid w:val="00755FA6"/>
    <w:rsid w:val="00756381"/>
    <w:rsid w:val="007622B0"/>
    <w:rsid w:val="0076290D"/>
    <w:rsid w:val="00765A97"/>
    <w:rsid w:val="00766B77"/>
    <w:rsid w:val="00781324"/>
    <w:rsid w:val="00783FDE"/>
    <w:rsid w:val="00784EDE"/>
    <w:rsid w:val="007A2A5E"/>
    <w:rsid w:val="007A4650"/>
    <w:rsid w:val="007A47F5"/>
    <w:rsid w:val="007B18E1"/>
    <w:rsid w:val="007B1F26"/>
    <w:rsid w:val="007B2A9F"/>
    <w:rsid w:val="007B69F7"/>
    <w:rsid w:val="007B70F2"/>
    <w:rsid w:val="007B78D0"/>
    <w:rsid w:val="007C1D76"/>
    <w:rsid w:val="007C3E3A"/>
    <w:rsid w:val="007D0FCD"/>
    <w:rsid w:val="007D70AC"/>
    <w:rsid w:val="007D7711"/>
    <w:rsid w:val="007E59A0"/>
    <w:rsid w:val="007F0EB9"/>
    <w:rsid w:val="007F33AF"/>
    <w:rsid w:val="007F38B7"/>
    <w:rsid w:val="00802A15"/>
    <w:rsid w:val="00804C4B"/>
    <w:rsid w:val="008074FB"/>
    <w:rsid w:val="00813178"/>
    <w:rsid w:val="00815B36"/>
    <w:rsid w:val="008172A6"/>
    <w:rsid w:val="008228F2"/>
    <w:rsid w:val="00832F70"/>
    <w:rsid w:val="00840AC3"/>
    <w:rsid w:val="008419FB"/>
    <w:rsid w:val="008425D7"/>
    <w:rsid w:val="00852FB9"/>
    <w:rsid w:val="00861F5F"/>
    <w:rsid w:val="00867BDA"/>
    <w:rsid w:val="00867CBC"/>
    <w:rsid w:val="00871A73"/>
    <w:rsid w:val="008735B9"/>
    <w:rsid w:val="008743BD"/>
    <w:rsid w:val="008743CF"/>
    <w:rsid w:val="00875E34"/>
    <w:rsid w:val="008852B6"/>
    <w:rsid w:val="00890E29"/>
    <w:rsid w:val="00891A4F"/>
    <w:rsid w:val="00891C58"/>
    <w:rsid w:val="008A0BE0"/>
    <w:rsid w:val="008A0C9E"/>
    <w:rsid w:val="008B1BF9"/>
    <w:rsid w:val="008B2046"/>
    <w:rsid w:val="008B5798"/>
    <w:rsid w:val="008B6852"/>
    <w:rsid w:val="008B728C"/>
    <w:rsid w:val="008D27D1"/>
    <w:rsid w:val="008D487C"/>
    <w:rsid w:val="008E12A7"/>
    <w:rsid w:val="008E3CA7"/>
    <w:rsid w:val="008E4001"/>
    <w:rsid w:val="008F096C"/>
    <w:rsid w:val="008F54C6"/>
    <w:rsid w:val="008F5CF9"/>
    <w:rsid w:val="008F74C6"/>
    <w:rsid w:val="009029D4"/>
    <w:rsid w:val="0092015B"/>
    <w:rsid w:val="00937A3C"/>
    <w:rsid w:val="00940115"/>
    <w:rsid w:val="009411A0"/>
    <w:rsid w:val="00956D65"/>
    <w:rsid w:val="00961366"/>
    <w:rsid w:val="0096266D"/>
    <w:rsid w:val="009642B3"/>
    <w:rsid w:val="00965108"/>
    <w:rsid w:val="0096547A"/>
    <w:rsid w:val="00965F92"/>
    <w:rsid w:val="00967E38"/>
    <w:rsid w:val="00970803"/>
    <w:rsid w:val="00971BD5"/>
    <w:rsid w:val="00971F6B"/>
    <w:rsid w:val="009733AE"/>
    <w:rsid w:val="009758E0"/>
    <w:rsid w:val="00975A42"/>
    <w:rsid w:val="00981988"/>
    <w:rsid w:val="009859AE"/>
    <w:rsid w:val="00986A07"/>
    <w:rsid w:val="00987610"/>
    <w:rsid w:val="00996A99"/>
    <w:rsid w:val="0099760D"/>
    <w:rsid w:val="009A1A39"/>
    <w:rsid w:val="009A1DC2"/>
    <w:rsid w:val="009A45CE"/>
    <w:rsid w:val="009A7364"/>
    <w:rsid w:val="009B22DB"/>
    <w:rsid w:val="009B43AF"/>
    <w:rsid w:val="009B4D6F"/>
    <w:rsid w:val="009C4CFF"/>
    <w:rsid w:val="009D0715"/>
    <w:rsid w:val="009E1F02"/>
    <w:rsid w:val="009F01D7"/>
    <w:rsid w:val="00A04F8E"/>
    <w:rsid w:val="00A07264"/>
    <w:rsid w:val="00A10937"/>
    <w:rsid w:val="00A131BC"/>
    <w:rsid w:val="00A27EE1"/>
    <w:rsid w:val="00A415FE"/>
    <w:rsid w:val="00A459A8"/>
    <w:rsid w:val="00A464E8"/>
    <w:rsid w:val="00A5446D"/>
    <w:rsid w:val="00A63825"/>
    <w:rsid w:val="00A67265"/>
    <w:rsid w:val="00A726B2"/>
    <w:rsid w:val="00A73EBB"/>
    <w:rsid w:val="00A84129"/>
    <w:rsid w:val="00AA0C44"/>
    <w:rsid w:val="00AA222B"/>
    <w:rsid w:val="00AA4DE1"/>
    <w:rsid w:val="00AA5A53"/>
    <w:rsid w:val="00AB1AB8"/>
    <w:rsid w:val="00AB39C9"/>
    <w:rsid w:val="00AB4CBD"/>
    <w:rsid w:val="00AC0EA9"/>
    <w:rsid w:val="00AC7575"/>
    <w:rsid w:val="00AD4B60"/>
    <w:rsid w:val="00AD7DCE"/>
    <w:rsid w:val="00AE085F"/>
    <w:rsid w:val="00AE1867"/>
    <w:rsid w:val="00AF07D0"/>
    <w:rsid w:val="00AF509C"/>
    <w:rsid w:val="00AF6658"/>
    <w:rsid w:val="00AF67A2"/>
    <w:rsid w:val="00B03074"/>
    <w:rsid w:val="00B05C50"/>
    <w:rsid w:val="00B061A7"/>
    <w:rsid w:val="00B06247"/>
    <w:rsid w:val="00B06666"/>
    <w:rsid w:val="00B101B4"/>
    <w:rsid w:val="00B127F4"/>
    <w:rsid w:val="00B24F99"/>
    <w:rsid w:val="00B32DEE"/>
    <w:rsid w:val="00B347BE"/>
    <w:rsid w:val="00B4124F"/>
    <w:rsid w:val="00B46CAA"/>
    <w:rsid w:val="00B46F90"/>
    <w:rsid w:val="00B51CC8"/>
    <w:rsid w:val="00B5787B"/>
    <w:rsid w:val="00B75BDD"/>
    <w:rsid w:val="00B8032D"/>
    <w:rsid w:val="00B82DF1"/>
    <w:rsid w:val="00B84128"/>
    <w:rsid w:val="00B852CF"/>
    <w:rsid w:val="00B9318B"/>
    <w:rsid w:val="00B93AE9"/>
    <w:rsid w:val="00B96D11"/>
    <w:rsid w:val="00BA15C0"/>
    <w:rsid w:val="00BB0BF6"/>
    <w:rsid w:val="00BB106D"/>
    <w:rsid w:val="00BB6EFA"/>
    <w:rsid w:val="00BB784B"/>
    <w:rsid w:val="00BC003E"/>
    <w:rsid w:val="00BC0E8A"/>
    <w:rsid w:val="00BC29DA"/>
    <w:rsid w:val="00BC4733"/>
    <w:rsid w:val="00BC7571"/>
    <w:rsid w:val="00BC76DD"/>
    <w:rsid w:val="00BD3286"/>
    <w:rsid w:val="00BD383F"/>
    <w:rsid w:val="00BD6239"/>
    <w:rsid w:val="00BD7B49"/>
    <w:rsid w:val="00BE000F"/>
    <w:rsid w:val="00BE6237"/>
    <w:rsid w:val="00BF33C1"/>
    <w:rsid w:val="00BF485F"/>
    <w:rsid w:val="00C020AF"/>
    <w:rsid w:val="00C0305F"/>
    <w:rsid w:val="00C13557"/>
    <w:rsid w:val="00C135EF"/>
    <w:rsid w:val="00C14F9F"/>
    <w:rsid w:val="00C161C8"/>
    <w:rsid w:val="00C168CB"/>
    <w:rsid w:val="00C169D6"/>
    <w:rsid w:val="00C17876"/>
    <w:rsid w:val="00C21F3B"/>
    <w:rsid w:val="00C307DB"/>
    <w:rsid w:val="00C32320"/>
    <w:rsid w:val="00C35027"/>
    <w:rsid w:val="00C3747B"/>
    <w:rsid w:val="00C511EF"/>
    <w:rsid w:val="00C52E36"/>
    <w:rsid w:val="00C5339A"/>
    <w:rsid w:val="00C54153"/>
    <w:rsid w:val="00C54A4F"/>
    <w:rsid w:val="00C5500A"/>
    <w:rsid w:val="00C57ECB"/>
    <w:rsid w:val="00C6250A"/>
    <w:rsid w:val="00C64984"/>
    <w:rsid w:val="00C761DD"/>
    <w:rsid w:val="00C83180"/>
    <w:rsid w:val="00C85616"/>
    <w:rsid w:val="00C87EAE"/>
    <w:rsid w:val="00CA1CAD"/>
    <w:rsid w:val="00CA568C"/>
    <w:rsid w:val="00CB0B5C"/>
    <w:rsid w:val="00CB2BED"/>
    <w:rsid w:val="00CB339E"/>
    <w:rsid w:val="00CB3853"/>
    <w:rsid w:val="00CB477D"/>
    <w:rsid w:val="00CB5C15"/>
    <w:rsid w:val="00CC2286"/>
    <w:rsid w:val="00CD077C"/>
    <w:rsid w:val="00CD3FE0"/>
    <w:rsid w:val="00CD44AB"/>
    <w:rsid w:val="00CE07BC"/>
    <w:rsid w:val="00CE593C"/>
    <w:rsid w:val="00CE64E8"/>
    <w:rsid w:val="00CF083D"/>
    <w:rsid w:val="00CF0A31"/>
    <w:rsid w:val="00CF15EA"/>
    <w:rsid w:val="00CF3FF7"/>
    <w:rsid w:val="00CF62C6"/>
    <w:rsid w:val="00D00652"/>
    <w:rsid w:val="00D043E0"/>
    <w:rsid w:val="00D06223"/>
    <w:rsid w:val="00D11FD4"/>
    <w:rsid w:val="00D13CC1"/>
    <w:rsid w:val="00D17058"/>
    <w:rsid w:val="00D22808"/>
    <w:rsid w:val="00D22EA2"/>
    <w:rsid w:val="00D43FA8"/>
    <w:rsid w:val="00D47AD9"/>
    <w:rsid w:val="00D51D71"/>
    <w:rsid w:val="00D526AD"/>
    <w:rsid w:val="00D65CF0"/>
    <w:rsid w:val="00D66617"/>
    <w:rsid w:val="00D71491"/>
    <w:rsid w:val="00D71DDC"/>
    <w:rsid w:val="00D8109A"/>
    <w:rsid w:val="00D8194C"/>
    <w:rsid w:val="00D83D95"/>
    <w:rsid w:val="00D86988"/>
    <w:rsid w:val="00D875E4"/>
    <w:rsid w:val="00D90E52"/>
    <w:rsid w:val="00D94CCD"/>
    <w:rsid w:val="00DB4450"/>
    <w:rsid w:val="00DB7464"/>
    <w:rsid w:val="00DB79BC"/>
    <w:rsid w:val="00DC24A4"/>
    <w:rsid w:val="00DC4AC0"/>
    <w:rsid w:val="00DC6A46"/>
    <w:rsid w:val="00DC70AE"/>
    <w:rsid w:val="00DE1CED"/>
    <w:rsid w:val="00DE3FA5"/>
    <w:rsid w:val="00DF3489"/>
    <w:rsid w:val="00DF4CA6"/>
    <w:rsid w:val="00DF6010"/>
    <w:rsid w:val="00E035EE"/>
    <w:rsid w:val="00E17528"/>
    <w:rsid w:val="00E23C23"/>
    <w:rsid w:val="00E2495F"/>
    <w:rsid w:val="00E251D1"/>
    <w:rsid w:val="00E33431"/>
    <w:rsid w:val="00E401D4"/>
    <w:rsid w:val="00E42689"/>
    <w:rsid w:val="00E44EEC"/>
    <w:rsid w:val="00E52F0D"/>
    <w:rsid w:val="00E54CF3"/>
    <w:rsid w:val="00E5598F"/>
    <w:rsid w:val="00E70405"/>
    <w:rsid w:val="00E70BD9"/>
    <w:rsid w:val="00E70F27"/>
    <w:rsid w:val="00E75B84"/>
    <w:rsid w:val="00E854A7"/>
    <w:rsid w:val="00E905B0"/>
    <w:rsid w:val="00E90C8B"/>
    <w:rsid w:val="00E92C0D"/>
    <w:rsid w:val="00E967BE"/>
    <w:rsid w:val="00EA1168"/>
    <w:rsid w:val="00EA3903"/>
    <w:rsid w:val="00EA4B69"/>
    <w:rsid w:val="00EA57A0"/>
    <w:rsid w:val="00EA57C7"/>
    <w:rsid w:val="00EA6FE1"/>
    <w:rsid w:val="00EB1ED6"/>
    <w:rsid w:val="00EC531F"/>
    <w:rsid w:val="00ED2D69"/>
    <w:rsid w:val="00EE1CE2"/>
    <w:rsid w:val="00EE1D95"/>
    <w:rsid w:val="00EE39D6"/>
    <w:rsid w:val="00EE3B40"/>
    <w:rsid w:val="00EE5C02"/>
    <w:rsid w:val="00EF268E"/>
    <w:rsid w:val="00EF6145"/>
    <w:rsid w:val="00F023D9"/>
    <w:rsid w:val="00F028E2"/>
    <w:rsid w:val="00F04E16"/>
    <w:rsid w:val="00F10360"/>
    <w:rsid w:val="00F154FE"/>
    <w:rsid w:val="00F2020F"/>
    <w:rsid w:val="00F227A6"/>
    <w:rsid w:val="00F23199"/>
    <w:rsid w:val="00F26075"/>
    <w:rsid w:val="00F26381"/>
    <w:rsid w:val="00F331EF"/>
    <w:rsid w:val="00F44254"/>
    <w:rsid w:val="00F564BF"/>
    <w:rsid w:val="00F637B7"/>
    <w:rsid w:val="00F673D0"/>
    <w:rsid w:val="00F755E9"/>
    <w:rsid w:val="00F759EF"/>
    <w:rsid w:val="00F91291"/>
    <w:rsid w:val="00F93282"/>
    <w:rsid w:val="00F93FCA"/>
    <w:rsid w:val="00F957B0"/>
    <w:rsid w:val="00F97777"/>
    <w:rsid w:val="00FA6270"/>
    <w:rsid w:val="00FA729D"/>
    <w:rsid w:val="00FB3F5F"/>
    <w:rsid w:val="00FC0707"/>
    <w:rsid w:val="00FC08A5"/>
    <w:rsid w:val="00FC0A61"/>
    <w:rsid w:val="00FC3E5C"/>
    <w:rsid w:val="00FC63E5"/>
    <w:rsid w:val="00FD0205"/>
    <w:rsid w:val="00FD17A5"/>
    <w:rsid w:val="00FD335C"/>
    <w:rsid w:val="00FE037E"/>
    <w:rsid w:val="00FE12CD"/>
    <w:rsid w:val="00FE1A75"/>
    <w:rsid w:val="00FE3F7A"/>
    <w:rsid w:val="00FE41B0"/>
    <w:rsid w:val="00FE693F"/>
    <w:rsid w:val="00FF5969"/>
    <w:rsid w:val="00FF6778"/>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ADDEB3"/>
  <w15:docId w15:val="{0257A5C6-B488-40EE-B0ED-91618F25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EA2"/>
  </w:style>
  <w:style w:type="paragraph" w:styleId="Heading3">
    <w:name w:val="heading 3"/>
    <w:basedOn w:val="Normal"/>
    <w:link w:val="Heading3Char"/>
    <w:uiPriority w:val="9"/>
    <w:qFormat/>
    <w:rsid w:val="003E50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EA2"/>
  </w:style>
  <w:style w:type="paragraph" w:styleId="Footer">
    <w:name w:val="footer"/>
    <w:basedOn w:val="Normal"/>
    <w:link w:val="FooterChar"/>
    <w:uiPriority w:val="99"/>
    <w:unhideWhenUsed/>
    <w:rsid w:val="00D22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EA2"/>
  </w:style>
  <w:style w:type="paragraph" w:styleId="BalloonText">
    <w:name w:val="Balloon Text"/>
    <w:basedOn w:val="Normal"/>
    <w:link w:val="BalloonTextChar"/>
    <w:uiPriority w:val="99"/>
    <w:semiHidden/>
    <w:unhideWhenUsed/>
    <w:rsid w:val="00D22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A2"/>
    <w:rPr>
      <w:rFonts w:ascii="Tahoma" w:hAnsi="Tahoma" w:cs="Tahoma"/>
      <w:sz w:val="16"/>
      <w:szCs w:val="16"/>
    </w:rPr>
  </w:style>
  <w:style w:type="character" w:styleId="Hyperlink">
    <w:name w:val="Hyperlink"/>
    <w:basedOn w:val="DefaultParagraphFont"/>
    <w:uiPriority w:val="99"/>
    <w:unhideWhenUsed/>
    <w:rsid w:val="00FC63E5"/>
    <w:rPr>
      <w:color w:val="0000FF" w:themeColor="hyperlink"/>
      <w:u w:val="single"/>
    </w:rPr>
  </w:style>
  <w:style w:type="character" w:styleId="CommentReference">
    <w:name w:val="annotation reference"/>
    <w:basedOn w:val="DefaultParagraphFont"/>
    <w:uiPriority w:val="99"/>
    <w:semiHidden/>
    <w:unhideWhenUsed/>
    <w:rsid w:val="004A1102"/>
    <w:rPr>
      <w:sz w:val="16"/>
      <w:szCs w:val="16"/>
    </w:rPr>
  </w:style>
  <w:style w:type="paragraph" w:styleId="CommentText">
    <w:name w:val="annotation text"/>
    <w:basedOn w:val="Normal"/>
    <w:link w:val="CommentTextChar"/>
    <w:uiPriority w:val="99"/>
    <w:semiHidden/>
    <w:unhideWhenUsed/>
    <w:rsid w:val="004A1102"/>
    <w:pPr>
      <w:spacing w:line="240" w:lineRule="auto"/>
    </w:pPr>
    <w:rPr>
      <w:sz w:val="20"/>
      <w:szCs w:val="20"/>
    </w:rPr>
  </w:style>
  <w:style w:type="character" w:customStyle="1" w:styleId="CommentTextChar">
    <w:name w:val="Comment Text Char"/>
    <w:basedOn w:val="DefaultParagraphFont"/>
    <w:link w:val="CommentText"/>
    <w:uiPriority w:val="99"/>
    <w:semiHidden/>
    <w:rsid w:val="004A1102"/>
    <w:rPr>
      <w:sz w:val="20"/>
      <w:szCs w:val="20"/>
    </w:rPr>
  </w:style>
  <w:style w:type="paragraph" w:styleId="CommentSubject">
    <w:name w:val="annotation subject"/>
    <w:basedOn w:val="CommentText"/>
    <w:next w:val="CommentText"/>
    <w:link w:val="CommentSubjectChar"/>
    <w:uiPriority w:val="99"/>
    <w:semiHidden/>
    <w:unhideWhenUsed/>
    <w:rsid w:val="004A1102"/>
    <w:rPr>
      <w:b/>
      <w:bCs/>
    </w:rPr>
  </w:style>
  <w:style w:type="character" w:customStyle="1" w:styleId="CommentSubjectChar">
    <w:name w:val="Comment Subject Char"/>
    <w:basedOn w:val="CommentTextChar"/>
    <w:link w:val="CommentSubject"/>
    <w:uiPriority w:val="99"/>
    <w:semiHidden/>
    <w:rsid w:val="004A1102"/>
    <w:rPr>
      <w:b/>
      <w:bCs/>
      <w:sz w:val="20"/>
      <w:szCs w:val="20"/>
    </w:rPr>
  </w:style>
  <w:style w:type="paragraph" w:styleId="ListParagraph">
    <w:name w:val="List Paragraph"/>
    <w:basedOn w:val="Normal"/>
    <w:uiPriority w:val="34"/>
    <w:qFormat/>
    <w:rsid w:val="006A0856"/>
    <w:pPr>
      <w:ind w:left="720"/>
      <w:contextualSpacing/>
    </w:pPr>
  </w:style>
  <w:style w:type="paragraph" w:styleId="NoSpacing">
    <w:name w:val="No Spacing"/>
    <w:uiPriority w:val="1"/>
    <w:qFormat/>
    <w:rsid w:val="006A0856"/>
    <w:pPr>
      <w:spacing w:after="0" w:line="240" w:lineRule="auto"/>
    </w:pPr>
  </w:style>
  <w:style w:type="character" w:styleId="UnresolvedMention">
    <w:name w:val="Unresolved Mention"/>
    <w:basedOn w:val="DefaultParagraphFont"/>
    <w:uiPriority w:val="99"/>
    <w:semiHidden/>
    <w:unhideWhenUsed/>
    <w:rsid w:val="00021605"/>
    <w:rPr>
      <w:color w:val="808080"/>
      <w:shd w:val="clear" w:color="auto" w:fill="E6E6E6"/>
    </w:rPr>
  </w:style>
  <w:style w:type="table" w:styleId="TableGrid">
    <w:name w:val="Table Grid"/>
    <w:basedOn w:val="TableNormal"/>
    <w:uiPriority w:val="59"/>
    <w:rsid w:val="00C3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E509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C3E3A"/>
    <w:rPr>
      <w:b/>
      <w:bCs/>
    </w:rPr>
  </w:style>
  <w:style w:type="character" w:styleId="FollowedHyperlink">
    <w:name w:val="FollowedHyperlink"/>
    <w:basedOn w:val="DefaultParagraphFont"/>
    <w:uiPriority w:val="99"/>
    <w:semiHidden/>
    <w:unhideWhenUsed/>
    <w:rsid w:val="001F787B"/>
    <w:rPr>
      <w:color w:val="800080" w:themeColor="followedHyperlink"/>
      <w:u w:val="single"/>
    </w:rPr>
  </w:style>
  <w:style w:type="paragraph" w:styleId="NormalWeb">
    <w:name w:val="Normal (Web)"/>
    <w:basedOn w:val="Normal"/>
    <w:uiPriority w:val="99"/>
    <w:unhideWhenUsed/>
    <w:rsid w:val="000538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6880">
      <w:bodyDiv w:val="1"/>
      <w:marLeft w:val="0"/>
      <w:marRight w:val="0"/>
      <w:marTop w:val="0"/>
      <w:marBottom w:val="0"/>
      <w:divBdr>
        <w:top w:val="none" w:sz="0" w:space="0" w:color="auto"/>
        <w:left w:val="none" w:sz="0" w:space="0" w:color="auto"/>
        <w:bottom w:val="none" w:sz="0" w:space="0" w:color="auto"/>
        <w:right w:val="none" w:sz="0" w:space="0" w:color="auto"/>
      </w:divBdr>
    </w:div>
    <w:div w:id="178131132">
      <w:bodyDiv w:val="1"/>
      <w:marLeft w:val="0"/>
      <w:marRight w:val="0"/>
      <w:marTop w:val="0"/>
      <w:marBottom w:val="0"/>
      <w:divBdr>
        <w:top w:val="none" w:sz="0" w:space="0" w:color="auto"/>
        <w:left w:val="none" w:sz="0" w:space="0" w:color="auto"/>
        <w:bottom w:val="none" w:sz="0" w:space="0" w:color="auto"/>
        <w:right w:val="none" w:sz="0" w:space="0" w:color="auto"/>
      </w:divBdr>
    </w:div>
    <w:div w:id="211693096">
      <w:bodyDiv w:val="1"/>
      <w:marLeft w:val="0"/>
      <w:marRight w:val="0"/>
      <w:marTop w:val="0"/>
      <w:marBottom w:val="0"/>
      <w:divBdr>
        <w:top w:val="none" w:sz="0" w:space="0" w:color="auto"/>
        <w:left w:val="none" w:sz="0" w:space="0" w:color="auto"/>
        <w:bottom w:val="none" w:sz="0" w:space="0" w:color="auto"/>
        <w:right w:val="none" w:sz="0" w:space="0" w:color="auto"/>
      </w:divBdr>
    </w:div>
    <w:div w:id="321353354">
      <w:bodyDiv w:val="1"/>
      <w:marLeft w:val="0"/>
      <w:marRight w:val="0"/>
      <w:marTop w:val="0"/>
      <w:marBottom w:val="0"/>
      <w:divBdr>
        <w:top w:val="none" w:sz="0" w:space="0" w:color="auto"/>
        <w:left w:val="none" w:sz="0" w:space="0" w:color="auto"/>
        <w:bottom w:val="none" w:sz="0" w:space="0" w:color="auto"/>
        <w:right w:val="none" w:sz="0" w:space="0" w:color="auto"/>
      </w:divBdr>
    </w:div>
    <w:div w:id="343213950">
      <w:bodyDiv w:val="1"/>
      <w:marLeft w:val="0"/>
      <w:marRight w:val="0"/>
      <w:marTop w:val="0"/>
      <w:marBottom w:val="0"/>
      <w:divBdr>
        <w:top w:val="none" w:sz="0" w:space="0" w:color="auto"/>
        <w:left w:val="none" w:sz="0" w:space="0" w:color="auto"/>
        <w:bottom w:val="none" w:sz="0" w:space="0" w:color="auto"/>
        <w:right w:val="none" w:sz="0" w:space="0" w:color="auto"/>
      </w:divBdr>
    </w:div>
    <w:div w:id="457063777">
      <w:bodyDiv w:val="1"/>
      <w:marLeft w:val="0"/>
      <w:marRight w:val="0"/>
      <w:marTop w:val="0"/>
      <w:marBottom w:val="0"/>
      <w:divBdr>
        <w:top w:val="none" w:sz="0" w:space="0" w:color="auto"/>
        <w:left w:val="none" w:sz="0" w:space="0" w:color="auto"/>
        <w:bottom w:val="none" w:sz="0" w:space="0" w:color="auto"/>
        <w:right w:val="none" w:sz="0" w:space="0" w:color="auto"/>
      </w:divBdr>
    </w:div>
    <w:div w:id="664433533">
      <w:bodyDiv w:val="1"/>
      <w:marLeft w:val="0"/>
      <w:marRight w:val="0"/>
      <w:marTop w:val="0"/>
      <w:marBottom w:val="0"/>
      <w:divBdr>
        <w:top w:val="none" w:sz="0" w:space="0" w:color="auto"/>
        <w:left w:val="none" w:sz="0" w:space="0" w:color="auto"/>
        <w:bottom w:val="none" w:sz="0" w:space="0" w:color="auto"/>
        <w:right w:val="none" w:sz="0" w:space="0" w:color="auto"/>
      </w:divBdr>
    </w:div>
    <w:div w:id="675109091">
      <w:bodyDiv w:val="1"/>
      <w:marLeft w:val="0"/>
      <w:marRight w:val="0"/>
      <w:marTop w:val="0"/>
      <w:marBottom w:val="0"/>
      <w:divBdr>
        <w:top w:val="none" w:sz="0" w:space="0" w:color="auto"/>
        <w:left w:val="none" w:sz="0" w:space="0" w:color="auto"/>
        <w:bottom w:val="none" w:sz="0" w:space="0" w:color="auto"/>
        <w:right w:val="none" w:sz="0" w:space="0" w:color="auto"/>
      </w:divBdr>
    </w:div>
    <w:div w:id="732780727">
      <w:bodyDiv w:val="1"/>
      <w:marLeft w:val="0"/>
      <w:marRight w:val="0"/>
      <w:marTop w:val="0"/>
      <w:marBottom w:val="0"/>
      <w:divBdr>
        <w:top w:val="none" w:sz="0" w:space="0" w:color="auto"/>
        <w:left w:val="none" w:sz="0" w:space="0" w:color="auto"/>
        <w:bottom w:val="none" w:sz="0" w:space="0" w:color="auto"/>
        <w:right w:val="none" w:sz="0" w:space="0" w:color="auto"/>
      </w:divBdr>
    </w:div>
    <w:div w:id="852300454">
      <w:bodyDiv w:val="1"/>
      <w:marLeft w:val="0"/>
      <w:marRight w:val="0"/>
      <w:marTop w:val="0"/>
      <w:marBottom w:val="0"/>
      <w:divBdr>
        <w:top w:val="none" w:sz="0" w:space="0" w:color="auto"/>
        <w:left w:val="none" w:sz="0" w:space="0" w:color="auto"/>
        <w:bottom w:val="none" w:sz="0" w:space="0" w:color="auto"/>
        <w:right w:val="none" w:sz="0" w:space="0" w:color="auto"/>
      </w:divBdr>
    </w:div>
    <w:div w:id="980421380">
      <w:bodyDiv w:val="1"/>
      <w:marLeft w:val="0"/>
      <w:marRight w:val="0"/>
      <w:marTop w:val="0"/>
      <w:marBottom w:val="0"/>
      <w:divBdr>
        <w:top w:val="none" w:sz="0" w:space="0" w:color="auto"/>
        <w:left w:val="none" w:sz="0" w:space="0" w:color="auto"/>
        <w:bottom w:val="none" w:sz="0" w:space="0" w:color="auto"/>
        <w:right w:val="none" w:sz="0" w:space="0" w:color="auto"/>
      </w:divBdr>
    </w:div>
    <w:div w:id="1043097260">
      <w:bodyDiv w:val="1"/>
      <w:marLeft w:val="0"/>
      <w:marRight w:val="0"/>
      <w:marTop w:val="0"/>
      <w:marBottom w:val="0"/>
      <w:divBdr>
        <w:top w:val="none" w:sz="0" w:space="0" w:color="auto"/>
        <w:left w:val="none" w:sz="0" w:space="0" w:color="auto"/>
        <w:bottom w:val="none" w:sz="0" w:space="0" w:color="auto"/>
        <w:right w:val="none" w:sz="0" w:space="0" w:color="auto"/>
      </w:divBdr>
    </w:div>
    <w:div w:id="1047605216">
      <w:bodyDiv w:val="1"/>
      <w:marLeft w:val="0"/>
      <w:marRight w:val="0"/>
      <w:marTop w:val="0"/>
      <w:marBottom w:val="0"/>
      <w:divBdr>
        <w:top w:val="none" w:sz="0" w:space="0" w:color="auto"/>
        <w:left w:val="none" w:sz="0" w:space="0" w:color="auto"/>
        <w:bottom w:val="none" w:sz="0" w:space="0" w:color="auto"/>
        <w:right w:val="none" w:sz="0" w:space="0" w:color="auto"/>
      </w:divBdr>
    </w:div>
    <w:div w:id="1104810194">
      <w:bodyDiv w:val="1"/>
      <w:marLeft w:val="0"/>
      <w:marRight w:val="0"/>
      <w:marTop w:val="0"/>
      <w:marBottom w:val="0"/>
      <w:divBdr>
        <w:top w:val="none" w:sz="0" w:space="0" w:color="auto"/>
        <w:left w:val="none" w:sz="0" w:space="0" w:color="auto"/>
        <w:bottom w:val="none" w:sz="0" w:space="0" w:color="auto"/>
        <w:right w:val="none" w:sz="0" w:space="0" w:color="auto"/>
      </w:divBdr>
    </w:div>
    <w:div w:id="1282415643">
      <w:bodyDiv w:val="1"/>
      <w:marLeft w:val="0"/>
      <w:marRight w:val="0"/>
      <w:marTop w:val="0"/>
      <w:marBottom w:val="0"/>
      <w:divBdr>
        <w:top w:val="none" w:sz="0" w:space="0" w:color="auto"/>
        <w:left w:val="none" w:sz="0" w:space="0" w:color="auto"/>
        <w:bottom w:val="none" w:sz="0" w:space="0" w:color="auto"/>
        <w:right w:val="none" w:sz="0" w:space="0" w:color="auto"/>
      </w:divBdr>
    </w:div>
    <w:div w:id="1316421934">
      <w:bodyDiv w:val="1"/>
      <w:marLeft w:val="0"/>
      <w:marRight w:val="0"/>
      <w:marTop w:val="0"/>
      <w:marBottom w:val="0"/>
      <w:divBdr>
        <w:top w:val="none" w:sz="0" w:space="0" w:color="auto"/>
        <w:left w:val="none" w:sz="0" w:space="0" w:color="auto"/>
        <w:bottom w:val="none" w:sz="0" w:space="0" w:color="auto"/>
        <w:right w:val="none" w:sz="0" w:space="0" w:color="auto"/>
      </w:divBdr>
    </w:div>
    <w:div w:id="1365251414">
      <w:bodyDiv w:val="1"/>
      <w:marLeft w:val="0"/>
      <w:marRight w:val="0"/>
      <w:marTop w:val="0"/>
      <w:marBottom w:val="0"/>
      <w:divBdr>
        <w:top w:val="none" w:sz="0" w:space="0" w:color="auto"/>
        <w:left w:val="none" w:sz="0" w:space="0" w:color="auto"/>
        <w:bottom w:val="none" w:sz="0" w:space="0" w:color="auto"/>
        <w:right w:val="none" w:sz="0" w:space="0" w:color="auto"/>
      </w:divBdr>
    </w:div>
    <w:div w:id="1430082289">
      <w:bodyDiv w:val="1"/>
      <w:marLeft w:val="0"/>
      <w:marRight w:val="0"/>
      <w:marTop w:val="0"/>
      <w:marBottom w:val="0"/>
      <w:divBdr>
        <w:top w:val="none" w:sz="0" w:space="0" w:color="auto"/>
        <w:left w:val="none" w:sz="0" w:space="0" w:color="auto"/>
        <w:bottom w:val="none" w:sz="0" w:space="0" w:color="auto"/>
        <w:right w:val="none" w:sz="0" w:space="0" w:color="auto"/>
      </w:divBdr>
    </w:div>
    <w:div w:id="1604848420">
      <w:bodyDiv w:val="1"/>
      <w:marLeft w:val="0"/>
      <w:marRight w:val="0"/>
      <w:marTop w:val="0"/>
      <w:marBottom w:val="0"/>
      <w:divBdr>
        <w:top w:val="none" w:sz="0" w:space="0" w:color="auto"/>
        <w:left w:val="none" w:sz="0" w:space="0" w:color="auto"/>
        <w:bottom w:val="none" w:sz="0" w:space="0" w:color="auto"/>
        <w:right w:val="none" w:sz="0" w:space="0" w:color="auto"/>
      </w:divBdr>
    </w:div>
    <w:div w:id="1628856784">
      <w:bodyDiv w:val="1"/>
      <w:marLeft w:val="0"/>
      <w:marRight w:val="0"/>
      <w:marTop w:val="0"/>
      <w:marBottom w:val="0"/>
      <w:divBdr>
        <w:top w:val="none" w:sz="0" w:space="0" w:color="auto"/>
        <w:left w:val="none" w:sz="0" w:space="0" w:color="auto"/>
        <w:bottom w:val="none" w:sz="0" w:space="0" w:color="auto"/>
        <w:right w:val="none" w:sz="0" w:space="0" w:color="auto"/>
      </w:divBdr>
    </w:div>
    <w:div w:id="19514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growthhub.com" TargetMode="External"/><Relationship Id="rId18" Type="http://schemas.openxmlformats.org/officeDocument/2006/relationships/hyperlink" Target="http://www.growth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pp.livestorm.co/the-growth-company/technology-adoption-service-launch" TargetMode="External"/><Relationship Id="rId17" Type="http://schemas.openxmlformats.org/officeDocument/2006/relationships/hyperlink" Target="mailto:growthhub@social.co.uk" TargetMode="External"/><Relationship Id="rId2" Type="http://schemas.openxmlformats.org/officeDocument/2006/relationships/customXml" Target="../customXml/item2.xml"/><Relationship Id="rId16" Type="http://schemas.openxmlformats.org/officeDocument/2006/relationships/hyperlink" Target="mailto:victoria.lambert@social.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s.businessgrowthhub.com/" TargetMode="External"/><Relationship Id="rId5" Type="http://schemas.openxmlformats.org/officeDocument/2006/relationships/numbering" Target="numbering.xml"/><Relationship Id="rId15" Type="http://schemas.openxmlformats.org/officeDocument/2006/relationships/hyperlink" Target="mailto:growthhub@social.co.uk" TargetMode="External"/><Relationship Id="rId10" Type="http://schemas.openxmlformats.org/officeDocument/2006/relationships/endnotes" Target="endnotes.xml"/><Relationship Id="rId19" Type="http://schemas.openxmlformats.org/officeDocument/2006/relationships/hyperlink" Target="https://www.gov.uk/erdf-regional-guidance-north-w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coleman@social.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LCPolicyLabelLock xmlns="d648bc01-36cd-414b-a80e-0249a7b8178c" xsi:nil="true"/>
    <DLCPolicyLabelClientValue xmlns="d648bc01-36cd-414b-a80e-0249a7b8178c">{_UIVersionString}</DLCPolicyLabelClientValue>
    <_dlc_DocId xmlns="dd9d9367-f2b9-4bbb-8ef2-49d7bf367d48">GMBS-1224242395-1903525</_dlc_DocId>
    <_dlc_DocIdUrl xmlns="dd9d9367-f2b9-4bbb-8ef2-49d7bf367d48">
      <Url>https://manchestergrowthcouk.sharepoint.com/sites/GMBS/_layouts/15/DocIdRedir.aspx?ID=GMBS-1224242395-1903525</Url>
      <Description>GMBS-1224242395-1903525</Description>
    </_dlc_DocIdUrl>
    <DLCPolicyLabelValue xmlns="d648bc01-36cd-414b-a80e-0249a7b8178c">4.0</DLCPolicyLabelValue>
    <ModifiedPlus xmlns="d648bc01-36cd-414b-a80e-0249a7b8178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F72E0D23C927469CAE9FE3DC61593B" ma:contentTypeVersion="12" ma:contentTypeDescription="Create a new document." ma:contentTypeScope="" ma:versionID="614e8c90c520f095aa3888b245e2e94d">
  <xsd:schema xmlns:xsd="http://www.w3.org/2001/XMLSchema" xmlns:xs="http://www.w3.org/2001/XMLSchema" xmlns:p="http://schemas.microsoft.com/office/2006/metadata/properties" xmlns:ns2="b9e56c82-ec89-42f4-9964-e5c751f49507" xmlns:ns3="15b2358c-8e6e-4484-89c8-3a3559fc70eb" targetNamespace="http://schemas.microsoft.com/office/2006/metadata/properties" ma:root="true" ma:fieldsID="1bd571580bea96cf432374da0a32b48a" ns2:_="" ns3:_="">
    <xsd:import namespace="b9e56c82-ec89-42f4-9964-e5c751f49507"/>
    <xsd:import namespace="15b2358c-8e6e-4484-89c8-3a3559fc70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6c82-ec89-42f4-9964-e5c751f49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2358c-8e6e-4484-89c8-3a3559fc70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A8264-2528-4E53-B847-AAEB6F6ECE4F}">
  <ds:schemaRefs>
    <ds:schemaRef ds:uri="http://schemas.openxmlformats.org/officeDocument/2006/bibliography"/>
  </ds:schemaRefs>
</ds:datastoreItem>
</file>

<file path=customXml/itemProps2.xml><?xml version="1.0" encoding="utf-8"?>
<ds:datastoreItem xmlns:ds="http://schemas.openxmlformats.org/officeDocument/2006/customXml" ds:itemID="{0D0F2B9E-6B49-4B7C-9B2E-A1CC2C6F9A18}">
  <ds:schemaRefs>
    <ds:schemaRef ds:uri="http://schemas.microsoft.com/office/2006/metadata/properties"/>
    <ds:schemaRef ds:uri="http://schemas.microsoft.com/office/infopath/2007/PartnerControls"/>
    <ds:schemaRef ds:uri="d648bc01-36cd-414b-a80e-0249a7b8178c"/>
    <ds:schemaRef ds:uri="dd9d9367-f2b9-4bbb-8ef2-49d7bf367d48"/>
    <ds:schemaRef ds:uri="http://schemas.microsoft.com/sharepoint/v3"/>
  </ds:schemaRefs>
</ds:datastoreItem>
</file>

<file path=customXml/itemProps3.xml><?xml version="1.0" encoding="utf-8"?>
<ds:datastoreItem xmlns:ds="http://schemas.openxmlformats.org/officeDocument/2006/customXml" ds:itemID="{74474AC0-D74B-4EC3-B65F-67833D759045}">
  <ds:schemaRefs>
    <ds:schemaRef ds:uri="http://schemas.microsoft.com/sharepoint/v3/contenttype/forms"/>
  </ds:schemaRefs>
</ds:datastoreItem>
</file>

<file path=customXml/itemProps4.xml><?xml version="1.0" encoding="utf-8"?>
<ds:datastoreItem xmlns:ds="http://schemas.openxmlformats.org/officeDocument/2006/customXml" ds:itemID="{A3F602B9-937D-44BC-B6DE-5F8EBF9EC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6c82-ec89-42f4-9964-e5c751f49507"/>
    <ds:schemaRef ds:uri="15b2358c-8e6e-4484-89c8-3a3559fc7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Mamczynski, Jonathan (Business Growth Hub)</dc:creator>
  <cp:keywords/>
  <dc:description/>
  <cp:lastModifiedBy>Salma Nakhuda</cp:lastModifiedBy>
  <cp:revision>2</cp:revision>
  <cp:lastPrinted>2019-10-04T14:43:00Z</cp:lastPrinted>
  <dcterms:created xsi:type="dcterms:W3CDTF">2021-07-05T14:33:00Z</dcterms:created>
  <dcterms:modified xsi:type="dcterms:W3CDTF">2021-07-05T14:33:00Z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0x0101003BF72E0D23C927469CAE9FE3DC61593B</vt:lpwstr>
  </property>
  <property fmtid="{D5CDD505-2E9C-101B-9397-08002B2CF9AE}" pid="3" name="MSIP_Label_d84fd321-771b-467b-ac76-e73d61e8af09_Enabled">
    <vt:lpwstr>False</vt:lpwstr>
  </property>
  <property fmtid="{D5CDD505-2E9C-101B-9397-08002B2CF9AE}" pid="4" name="MSIP_Label_d84fd321-771b-467b-ac76-e73d61e8af09_SiteId">
    <vt:lpwstr>08103169-4a6e-4778-9735-09cc96096d8f</vt:lpwstr>
  </property>
  <property fmtid="{D5CDD505-2E9C-101B-9397-08002B2CF9AE}" pid="5" name="MSIP_Label_d84fd321-771b-467b-ac76-e73d61e8af09_Owner">
    <vt:lpwstr>Michael.Fryer@growthco.uk</vt:lpwstr>
  </property>
  <property fmtid="{D5CDD505-2E9C-101B-9397-08002B2CF9AE}" pid="6" name="MSIP_Label_d84fd321-771b-467b-ac76-e73d61e8af09_SetDate">
    <vt:lpwstr>2019-04-10T09:16:59.7749832+01:00</vt:lpwstr>
  </property>
  <property fmtid="{D5CDD505-2E9C-101B-9397-08002B2CF9AE}" pid="7" name="MSIP_Label_d84fd321-771b-467b-ac76-e73d61e8af09_Name">
    <vt:lpwstr>Public</vt:lpwstr>
  </property>
  <property fmtid="{D5CDD505-2E9C-101B-9397-08002B2CF9AE}" pid="8" name="MSIP_Label_d84fd321-771b-467b-ac76-e73d61e8af09_Application">
    <vt:lpwstr>Microsoft Azure Information Protection</vt:lpwstr>
  </property>
  <property fmtid="{D5CDD505-2E9C-101B-9397-08002B2CF9AE}" pid="9" name="MSIP_Label_d84fd321-771b-467b-ac76-e73d61e8af09_Extended_MSFT_Method">
    <vt:lpwstr>Manual</vt:lpwstr>
  </property>
  <property fmtid="{D5CDD505-2E9C-101B-9397-08002B2CF9AE}" pid="10" name="Sensitivity">
    <vt:lpwstr/>
  </property>
  <property fmtid="{D5CDD505-2E9C-101B-9397-08002B2CF9AE}" pid="11" name="_dlc_DocIdItemGuid">
    <vt:lpwstr>e7cd0132-f459-430b-bc76-501b95556538</vt:lpwstr>
  </property>
</Properties>
</file>